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SortSchG 1985</w:t>
      </w:r>
    </w:p>
    <w:p>
      <w:r>
        <w:rPr>
          <w:color w:val="555555"/>
          <w:sz w:val="18"/>
        </w:rPr>
        <w:t xml:space="preserve">Sortenschutzgesetz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Fundstelle des Originaltextes: BGBl. I 1997, 3176</w:t>
      </w:r>
    </w:p>
    <w:p>
      <w:r>
        <w:rPr>
          <w:rFonts w:ascii="Courier New" w:hAnsi="Courier New"/>
          <w:sz w:val="17"/>
        </w:rPr>
        <w:t xml:space="preserve">Arten, von denen Vermehrungsmaterial nachgebaut werden kann:</w:t>
      </w:r>
    </w:p>
    <w:p>
      <w:r>
        <w:rPr>
          <w:rFonts w:ascii="Courier New" w:hAnsi="Courier New"/>
          <w:sz w:val="17"/>
        </w:rPr>
        <w:t xml:space="preserve">1.    Getreide    </w:t>
      </w:r>
    </w:p>
    <w:p>
      <w:r>
        <w:rPr>
          <w:rFonts w:ascii="Courier New" w:hAnsi="Courier New"/>
          <w:sz w:val="17"/>
        </w:rPr>
        <w:t xml:space="preserve">1.1    Avena sativa L.    Hafer</w:t>
      </w:r>
    </w:p>
    <w:p>
      <w:r>
        <w:rPr>
          <w:rFonts w:ascii="Courier New" w:hAnsi="Courier New"/>
          <w:sz w:val="17"/>
        </w:rPr>
        <w:t xml:space="preserve">1.2    Hordeum vulgare L. sensu lato    Gerste</w:t>
      </w:r>
    </w:p>
    <w:p>
      <w:r>
        <w:rPr>
          <w:rFonts w:ascii="Courier New" w:hAnsi="Courier New"/>
          <w:sz w:val="17"/>
        </w:rPr>
        <w:t xml:space="preserve">1.3    Secale cereale L.    Roggen</w:t>
      </w:r>
    </w:p>
    <w:p>
      <w:r>
        <w:rPr>
          <w:rFonts w:ascii="Courier New" w:hAnsi="Courier New"/>
          <w:sz w:val="17"/>
        </w:rPr>
        <w:t xml:space="preserve">1.4    x Triticosecale Wittm.    Triticale</w:t>
      </w:r>
    </w:p>
    <w:p>
      <w:r>
        <w:rPr>
          <w:rFonts w:ascii="Courier New" w:hAnsi="Courier New"/>
          <w:sz w:val="17"/>
        </w:rPr>
        <w:t xml:space="preserve">1.5    Triticum aestivum L. emend. Fiori et Paol.    Weichweizen</w:t>
      </w:r>
    </w:p>
    <w:p>
      <w:r>
        <w:rPr>
          <w:rFonts w:ascii="Courier New" w:hAnsi="Courier New"/>
          <w:sz w:val="17"/>
        </w:rPr>
        <w:t xml:space="preserve">1.6    Triticum durum Desf.    Hartweizen</w:t>
      </w:r>
    </w:p>
    <w:p>
      <w:r>
        <w:rPr>
          <w:rFonts w:ascii="Courier New" w:hAnsi="Courier New"/>
          <w:sz w:val="17"/>
        </w:rPr>
        <w:t xml:space="preserve">1.7    Triticum spelta L.    Spelz</w:t>
      </w:r>
    </w:p>
    <w:p>
      <w:r>
        <w:rPr>
          <w:rFonts w:ascii="Courier New" w:hAnsi="Courier New"/>
          <w:sz w:val="17"/>
        </w:rPr>
        <w:t xml:space="preserve">2.    Futterpflanzen    </w:t>
      </w:r>
    </w:p>
    <w:p>
      <w:r>
        <w:rPr>
          <w:rFonts w:ascii="Courier New" w:hAnsi="Courier New"/>
          <w:sz w:val="17"/>
        </w:rPr>
        <w:t xml:space="preserve">2.1    Lupinus luteus L.    Gelbe Lupine</w:t>
      </w:r>
    </w:p>
    <w:p>
      <w:r>
        <w:rPr>
          <w:rFonts w:ascii="Courier New" w:hAnsi="Courier New"/>
          <w:sz w:val="17"/>
        </w:rPr>
        <w:t xml:space="preserve">2.2    Medicago sativa L.    Blaue Luzerne</w:t>
      </w:r>
    </w:p>
    <w:p>
      <w:r>
        <w:rPr>
          <w:rFonts w:ascii="Courier New" w:hAnsi="Courier New"/>
          <w:sz w:val="17"/>
        </w:rPr>
        <w:t xml:space="preserve">2.3    Pisum sativum L. (partim)    Futtererbse</w:t>
      </w:r>
    </w:p>
    <w:p>
      <w:r>
        <w:rPr>
          <w:rFonts w:ascii="Courier New" w:hAnsi="Courier New"/>
          <w:sz w:val="17"/>
        </w:rPr>
        <w:t xml:space="preserve">2.4    Trifolium alexandrinum L.    Alexandriner Klee</w:t>
      </w:r>
    </w:p>
    <w:p>
      <w:r>
        <w:rPr>
          <w:rFonts w:ascii="Courier New" w:hAnsi="Courier New"/>
          <w:sz w:val="17"/>
        </w:rPr>
        <w:t xml:space="preserve">2.5    Trifolium resupinatum L.    Persischer Klee</w:t>
      </w:r>
    </w:p>
    <w:p>
      <w:r>
        <w:rPr>
          <w:rFonts w:ascii="Courier New" w:hAnsi="Courier New"/>
          <w:sz w:val="17"/>
        </w:rPr>
        <w:t xml:space="preserve">2.6    Vicia faba L. (partim)    Ackerbohne</w:t>
      </w:r>
    </w:p>
    <w:p>
      <w:r>
        <w:rPr>
          <w:rFonts w:ascii="Courier New" w:hAnsi="Courier New"/>
          <w:sz w:val="17"/>
        </w:rPr>
        <w:t xml:space="preserve">2.7    Vicia sativa L.    Saatwicke</w:t>
      </w:r>
    </w:p>
    <w:p>
      <w:r>
        <w:rPr>
          <w:rFonts w:ascii="Courier New" w:hAnsi="Courier New"/>
          <w:sz w:val="17"/>
        </w:rPr>
        <w:t xml:space="preserve">3.    Öl- und Faserpflanzen    </w:t>
      </w:r>
    </w:p>
    <w:p>
      <w:r>
        <w:rPr>
          <w:rFonts w:ascii="Courier New" w:hAnsi="Courier New"/>
          <w:sz w:val="17"/>
        </w:rPr>
        <w:t xml:space="preserve">3.1    Brassica napus L (partim)    Raps</w:t>
      </w:r>
    </w:p>
    <w:p>
      <w:r>
        <w:rPr>
          <w:rFonts w:ascii="Courier New" w:hAnsi="Courier New"/>
          <w:sz w:val="17"/>
        </w:rPr>
        <w:t xml:space="preserve">3.2    Brassica rapa L. var. silvestris (Lam.) Briggs    Rübsen</w:t>
      </w:r>
    </w:p>
    <w:p>
      <w:r>
        <w:rPr>
          <w:rFonts w:ascii="Courier New" w:hAnsi="Courier New"/>
          <w:sz w:val="17"/>
        </w:rPr>
        <w:t xml:space="preserve">3.3    Linum usitatissimum L.    Lein, außer Faserlein</w:t>
      </w:r>
    </w:p>
    <w:p>
      <w:r>
        <w:rPr>
          <w:rFonts w:ascii="Courier New" w:hAnsi="Courier New"/>
          <w:sz w:val="17"/>
        </w:rPr>
        <w:t xml:space="preserve">4.    Kartoffel    </w:t>
      </w:r>
    </w:p>
    <w:p>
      <w:r>
        <w:rPr>
          <w:rFonts w:ascii="Courier New" w:hAnsi="Courier New"/>
          <w:sz w:val="17"/>
        </w:rPr>
        <w:t xml:space="preserve">4.1    Solanum tuberosum L.    Kartoffel</w:t>
      </w:r>
    </w:p>
    <w:p>
      <w:r>
        <w:rPr>
          <w:color w:val="555555"/>
          <w:sz w:val="17"/>
        </w:rPr>
        <w:t xml:space="preserve">Zitiervorschlag: Anlage SortSchG 1985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https://recht.nulegal.eu/gesetze/SortSchG%201985/anlage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