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SortSchG 1985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42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