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SoldGG — Mitgliedschaft in Vereinigungen</w:t>
      </w:r>
    </w:p>
    <w:p>
      <w:r>
        <w:rPr>
          <w:color w:val="555555"/>
          <w:sz w:val="18"/>
        </w:rPr>
        <w:t xml:space="preserve">Soldatinnen- und Soldaten-Gleichbehandlungsgesetz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dieses Abschnitts gelten entsprechend für die Mitgliedschaft oder die Mitwirkung in</w:t>
      </w:r>
    </w:p>
    <w:p>
      <w:pPr>
        <w:ind w:left="420"/>
      </w:pPr>
      <w:r>
        <w:t xml:space="preserve">1. einem Berufsverband der Soldatinnen und Soldaten,</w:t>
      </w:r>
    </w:p>
    <w:p>
      <w:pPr>
        <w:ind w:left="420"/>
      </w:pPr>
      <w:r>
        <w:t xml:space="preserve">2. einer sonstigen Interessenvertretung von Soldatinnen und Soldaten, insbesondere wenn deren Mitglieder einer bestimmten Verwendungsgruppe angehören, wenn ein grundlegendes Interesse am Erwerb der Mitgliedschaft besteht,</w:t>
      </w:r>
    </w:p>
    <w:p>
      <w:r>
        <w:t xml:space="preserve">sowie deren jeweiligen Zusammenschlüssen.</w:t>
      </w:r>
    </w:p>
    <w:p>
      <w:r>
        <w:t xml:space="preserve">(2) Wenn die Ablehnung einen Verstoß gegen das Benachteiligungsverbot des § 7 Abs. 1 darstellt, besteht ein Anspruch auf Mitgliedschaft oder Mitwirkung in den in Absatz 1 genannten Vereinigungen.</w:t>
      </w:r>
    </w:p>
    <w:p>
      <w:r>
        <w:rPr>
          <w:color w:val="555555"/>
          <w:sz w:val="17"/>
        </w:rPr>
        <w:t xml:space="preserve">Zitiervorschlag: § 14 SoldGG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https://recht.nulegal.eu/gesetze/SoldGG/14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