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SoldErnAnO 2015 — Zuständigkeit des Bundesamtes für das Personalmanagement der Bundeswehr</w:t>
      </w:r>
    </w:p>
    <w:p>
      <w:r>
        <w:rPr>
          <w:color w:val="555555"/>
          <w:sz w:val="18"/>
        </w:rPr>
        <w:t xml:space="preserve">Anordnung über die Ernennung und Entlassung von Soldatinnen und Soldaten und die Ernennung von Reservistinnen und Reservisten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(1) Das Bundesamt für das Personalmanagement der Bundeswehr ernennt und entlässt Soldatinnen und Soldaten bis zum Oberst in der Besoldungsgruppe A 16.</w:t>
      </w:r>
    </w:p>
    <w:p>
      <w:r>
        <w:t xml:space="preserve">(2) Es beruft Bewerberinnen und Bewerber</w:t>
      </w:r>
    </w:p>
    <w:p>
      <w:pPr>
        <w:ind w:left="420"/>
      </w:pPr>
      <w:r>
        <w:t xml:space="preserve">1. in ein Dienstverhältnis als Soldatin auf Zeit, Soldat auf Zeit, Berufssoldatin oder Berufssoldat bis zum Oberst in der Besoldungsgruppe A 16 und</w:t>
      </w:r>
    </w:p>
    <w:p>
      <w:pPr>
        <w:ind w:left="420"/>
      </w:pPr>
      <w:r>
        <w:t xml:space="preserve">2. in ein Reservewehrdienstverhältnis.</w:t>
      </w:r>
    </w:p>
    <w:p>
      <w:r>
        <w:rPr>
          <w:color w:val="555555"/>
          <w:sz w:val="17"/>
        </w:rPr>
        <w:t xml:space="preserve">Zitiervorschlag: § 4 SoldErnAnO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https://recht.nulegal.eu/gesetze/SoldErnAnO%202015/4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