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SodEGZV (Brandenburg) — Zuständigkeit des Ministeriums für Bildung, Jugend und Sport</w:t>
      </w:r>
    </w:p>
    <w:p>
      <w:r>
        <w:rPr>
          <w:color w:val="555555"/>
          <w:sz w:val="18"/>
        </w:rPr>
        <w:t xml:space="preserve">Sozialdienstleister-Einsatzgesetz-Zuständigkeitsverordnung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Ministerium für Bildung, Jugend und Sport nimmt die Aufgaben nach dem Sozialdienstleister-Einsatzgesetz als überörtlicher Träger der Jugendhilfe nach § 8 Absatz 1 und 2 des Ersten Gesetzes zur Ausführung des Achten Buches Sozialgesetzbuch – Kinder- und Jugendhilfe – wahr.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SodEGZV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