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SoLFischV (Brandenburg) — Prüfungsniederschrift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den wesentlichen Hergang der Prüfung ist eine Niederschrift zu fertigen, in die insbesondere aufzunehmen ist:</w:t>
      </w:r>
    </w:p>
    <w:p>
      <w:r>
        <w:t xml:space="preserve">Namen der Aufsichtsführenden und Mitglieder des Prüfungsausschusses, die bei der Prüfung mitgewirkt haben;</w:t>
      </w:r>
    </w:p>
    <w:p>
      <w:r>
        <w:t xml:space="preserve">Uhrzeit des Beginns und des Endes der Prüfung;</w:t>
      </w:r>
    </w:p>
    <w:p>
      <w:r>
        <w:t xml:space="preserve">die erfolgte Belehrung nach § 8 Abs. 3 und § 9 Abs. 2;</w:t>
      </w:r>
    </w:p>
    <w:p>
      <w:r>
        <w:t xml:space="preserve">Vorkommnisse nach § 12 Abs. 1;</w:t>
      </w:r>
    </w:p>
    <w:p>
      <w:r>
        <w:t xml:space="preserve">die Bewertung der Leistungen im mündlichen Teil der Prüfung getrennt nach Sachgebiet sowie das Gesamtergebnis.</w:t>
      </w:r>
    </w:p>
    <w:p>
      <w:r>
        <w:t xml:space="preserve">Die Niederschrift ist von allen Mitgliedern des Prüfungsausschusses, die an der Prüfung teilgenommen haben, zu unterzeichnen. Die Niederschrift kann auch elektronisch erstellt und unterzeichnet werden.</w:t>
      </w:r>
    </w:p>
    <w:p>
      <w:r>
        <w:rPr>
          <w:color w:val="555555"/>
          <w:sz w:val="17"/>
        </w:rPr>
        <w:t xml:space="preserve">Zitiervorschlag: § 11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