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SkAufG</w:t>
      </w:r>
    </w:p>
    <w:p>
      <w:r>
        <w:rPr>
          <w:color w:val="555555"/>
          <w:sz w:val="18"/>
        </w:rPr>
        <w:t xml:space="preserve">Streitkräfteaufenthaltsgesetz</w:t>
      </w:r>
    </w:p>
    <w:p>
      <w:r>
        <w:rPr>
          <w:color w:val="555555"/>
          <w:sz w:val="18"/>
        </w:rPr>
        <w:t xml:space="preserve">Stand: 10.06.2019 (konsolidierte Textfassung, kein amtliches Inkrafttretensdatum)</w:t>
      </w:r>
    </w:p>
    <w:p>
      <w:r>
        <w:t xml:space="preserve">(1) Die Bundesregierung wird ermächtigt, Vereinbarungen mit ausländischen Staaten über Einreise und vorübergehenden Aufenthalt ihrer Streitkräfte in der Bundesrepublik Deutschland für Übungen, Durchreise auf dem Landwege und Ausbildung von Einheiten durch Rechtsverordnung ohne Zustimmung des Bundesrates in Kraft zu setzen.</w:t>
      </w:r>
    </w:p>
    <w:p>
      <w:r>
        <w:t xml:space="preserve">(2) Vereinbarungen dürfen nur mit solchen Staaten geschlossen werden, die auch der Bundeswehr den Aufenthalt in ihrem Hoheitsgebiet gestatten.</w:t>
      </w:r>
    </w:p>
    <w:p>
      <w:r>
        <w:t xml:space="preserve">(3) Die betroffenen Länder werden beteiligt.</w:t>
      </w:r>
    </w:p>
    <w:p>
      <w:r>
        <w:rPr>
          <w:color w:val="555555"/>
          <w:sz w:val="17"/>
        </w:rPr>
        <w:t xml:space="preserve">Zitiervorschlag: Art 1 SkAufG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https://recht.nulegal.eu/gesetze/SkAufG/1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