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ServiceTPrV — Übergangsvorschriften</w:t>
      </w:r>
    </w:p>
    <w:p>
      <w:r>
        <w:rPr>
          <w:color w:val="555555"/>
          <w:sz w:val="18"/>
        </w:rPr>
        <w:t xml:space="preserve">Verordnung über die Prüfung zum anerkannten Abschluß "Geprüfter Kraftfahrzeug-Servicetechniker/Geprüfte Kraftfahrzeug-Servicetechnikerin"</w:t>
      </w:r>
    </w:p>
    <w:p>
      <w:r>
        <w:rPr>
          <w:color w:val="555555"/>
          <w:sz w:val="18"/>
        </w:rPr>
        <w:t xml:space="preserve">Historische Fassung: Stand 25.12.2019 bis 30.09.2023. Dies ist nicht die aktuelle Fassung.</w:t>
      </w:r>
    </w:p>
    <w:p>
      <w:r>
        <w:t xml:space="preserve">(1) Die bei Inkrafttreten dieser Verordnung laufenden Prüfungsverfahren zum Kraftfahrzeug-Servicetechniker können nach den bisherigen Vorschriften zu Ende geführt werden.</w:t>
      </w:r>
    </w:p>
    <w:p>
      <w:r>
        <w:t xml:space="preserve">(2) Prüfungsteilnehmer, die die Prüfung nach den bisherigen Vorschriften nicht bestanden haben und sich innerhalb von zwei Jahren nach Inkrafttreten dieser Verordnung zu einer Wiederholungsprüfung anmelden, können die Wiederholungsprüfung nach den bisherigen Vorschriften ablegen. Die zuständige Stelle kann auf Antrag des Prüfungsteilnehmers die Wiederholungsprüfung gemäß dieser Verordnung durchführen; § 7 Abs. 2 findet in diesem Fall keine Anwendung.</w:t>
      </w:r>
    </w:p>
    <w:p>
      <w:r>
        <w:rPr>
          <w:color w:val="555555"/>
          <w:sz w:val="17"/>
        </w:rPr>
        <w:t xml:space="preserve">Zitiervorschlag: § 11 ServiceTPrV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https://recht.nulegal.eu/gesetze/ServiceTPrV/11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