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SeilMstrV — Weitere Anforderungen</w:t>
      </w:r>
    </w:p>
    <w:p>
      <w:r>
        <w:rPr>
          <w:color w:val="555555"/>
          <w:sz w:val="18"/>
        </w:rPr>
        <w:t xml:space="preserve">Seilermeisterverordnung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SeilMstrV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