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SeeVersNachwV — (zu § 4 Absatz 2)</w:t>
      </w:r>
    </w:p>
    <w:p>
      <w:r>
        <w:rPr>
          <w:color w:val="555555"/>
          <w:sz w:val="18"/>
        </w:rPr>
        <w:t xml:space="preserve">Seeversicherungsnachweisverordnung</w:t>
      </w:r>
    </w:p>
    <w:p>
      <w:r>
        <w:rPr>
          <w:color w:val="555555"/>
          <w:sz w:val="18"/>
        </w:rPr>
        <w:t xml:space="preserve">Stand: 10.06.2019 (konsolidierte Textfassung, kein amtliches Inkrafttretensdatum)</w:t>
      </w:r>
    </w:p>
    <w:p>
      <w:r>
        <w:t xml:space="preserve">(Fundstelle: BGBl. I 2013, 1930 – 1931)</w:t>
      </w:r>
    </w:p>
    <w:p>
      <w:r>
        <w:t xml:space="preserve">Bundesrepublik Deutschland Bundesamt für Seeschifffahrt und Hydrographie Federal Republic of Germany Federal Maritime and Hydrographic Agency</w:t>
      </w:r>
    </w:p>
    <w:p>
      <w:r>
        <w:t xml:space="preserve">[Abbildung]</w:t>
      </w:r>
    </w:p>
    <w:p>
      <w:r>
        <w:t xml:space="preserve">Bescheinigung über eine Versicherung oder sonstige finanzielle Sicherheit für die Haftung bei Tod und Körperverletzung von Reisenden</w:t>
      </w:r>
    </w:p>
    <w:p>
      <w:r>
        <w:t xml:space="preserve">Certificate of Insurance or other Financial Security in Respect of Liability for the Death of and Personal Injury to Passengers</w:t>
      </w:r>
    </w:p>
    <w:p>
      <w:r>
        <w:t xml:space="preserve">Ausgestellt nach Artikel 4bis des Athener Übereinkommens von 2002 über die Beförderung von Reisenden und ihrem Gepäck auf See</w:t>
      </w:r>
    </w:p>
    <w:p>
      <w:r>
        <w:t xml:space="preserve">Issued in accordance with the provisions of Article 4bis of the Athens Convention relating to the Carriage of Passengers and their Luggage by Sea, 2002</w:t>
      </w:r>
    </w:p>
    <w:p>
      <w:r>
        <w:rPr>
          <w:rFonts w:ascii="Courier New" w:hAnsi="Courier New"/>
          <w:sz w:val="17"/>
        </w:rPr>
        <w:t xml:space="preserve">Name des Schiffes    Unterschei-dungssignal    IMO-Schiffsidentifikationsnummer    Heimathafen    Name und vollständige Anschrift der Hauptniederlassung des Beförderers, der die Beförderung tatsächlich durchführt</w:t>
      </w:r>
    </w:p>
    <w:p>
      <w:r>
        <w:rPr>
          <w:rFonts w:ascii="Courier New" w:hAnsi="Courier New"/>
          <w:sz w:val="17"/>
        </w:rPr>
        <w:t xml:space="preserve">Name of Ship    Distinctive number or letters    IMO Ship Identification Number    Port of Registry    Name and full address of the principal place of business of the carrier who actually performs the carriage</w:t>
      </w:r>
    </w:p>
    <w:p>
      <w:r>
        <w:t xml:space="preserve">Hiermit wird bescheinigt, dass für das vorgenannte Schiff eine Versicherung oder sonstige finanzielle Sicherheit besteht, die den Erfordernissen des Artikels 4bis des Athener Übereinkommens von 2002 über die Beförderung von Reisenden und ihrem Gepäck auf See genügt.</w:t>
      </w:r>
    </w:p>
    <w:p>
      <w:r>
        <w:t xml:space="preserve">This is to certify that there is in force in respect of the above named ship a policy of insurance or other financial security satisfying the requirements of Article 4bis of the Athens Convention relating to the Carriage of Passengers and their Luggage by Sea, 2002.</w:t>
      </w:r>
    </w:p>
    <w:p>
      <w:r>
        <w:t xml:space="preserve">Art und Laufzeit der Sicherheit für Kriegsrisiken Type and duration of Security for war risks . . . . . . . . . . . . . . . . . . . . . . . . . . . . . . . . . . .</w:t>
      </w:r>
    </w:p>
    <w:p>
      <w:r>
        <w:t xml:space="preserve">Art und Laufzeit der Sicherheit für Nichtkriegsrisiken Type and duration of Security for non-war risks . . . . . . . . . . . . . . . . . . . . . . . . . . . . . . .</w:t>
      </w:r>
    </w:p>
    <w:p>
      <w:r>
        <w:t xml:space="preserve">Name und Anschrift des (der) Versicherers (Versicherer) und/oder Sicherheitsgebers (Sicherheitsgeber) Name and address of the insurer(s) and/or guarantor(s)</w:t>
      </w:r>
    </w:p>
    <w:p>
      <w:r>
        <w:t xml:space="preserve">Der hiermit bescheinigte Versicherungsschutz ist gemäß den vom Rechtsausschuss der Internationalen Seeschifffahrts-Organisation im Oktober 2006 angenommenen Durchführungsrichtlinien in eine Versicherung für Kriegsrisiken und eine Versicherung für sonstige Risiken aufgeteilt. Für beide Teile des Versicherungsschutzes gelten sämtliche Ausnahmen und Beschränkungen, die nach dem Übereinkommen und den Durchführungsrichtlinien zulässig sind. Die Versicherer haften nicht gesamtschuldnerisch. Die Versicherer sind:</w:t>
      </w:r>
    </w:p>
    <w:p>
      <w:r>
        <w:t xml:space="preserve">The insurance cover hereby certified is split in one war insurance part and one non-war insurance part, pursuant to the implementation guidelines adopted by the Legal Committee of the International Maritime Organisation in October 2006. Each of these parts of the insurance cover is subject to all exceptions and limitations allowed under the Convention and the implementation guidelines. The insurers are not jointly and severally liable. The insurers are:</w:t>
      </w:r>
    </w:p>
    <w:p>
      <w:r>
        <w:t xml:space="preserve">Name und Anschrift des (der) Versicherers (Versicherer) und/oder Sicherheitsgebers (Sicherheitsgeber) Name and address of the insurer(s) and/or guarantor(s)</w:t>
      </w:r>
    </w:p>
    <w:p>
      <w:r>
        <w:t xml:space="preserve">für Kriegsrisiken: (Name, Anschrift) For war risks: (Name, Address) . . . . . . . . . . . . . . . . . . . . . . . . . . . . . . . . . . . . . . . . . . .</w:t>
      </w:r>
    </w:p>
    <w:p>
      <w:r>
        <w:t xml:space="preserve">für Nichtkriegsrisiken: (Name, Anschrift) For non-war risks: (Name, Address) . . . . . . . . . . . . . . . . . . . . . . . . . . . . . . . . . . . . . . . .</w:t>
      </w:r>
    </w:p>
    <w:p>
      <w:r>
        <w:t xml:space="preserve">Diese Bescheinigung gilt bis This certificate is valid until . . . . . . . . . . . . . . . . . . . . . . . . . . . . . . . . . . . . . . . . . . . . . . .</w:t>
      </w:r>
    </w:p>
    <w:p>
      <w:r>
        <w:t xml:space="preserve">Ausgestellt oder bestätigt von der Regierung der Bundesrepublik Deutschland, Bundesamt für Seeschifffahrt und Hydrographie Issued or certified by the Government of the Federal Republic of Germany, Federal Maritime and Hydrographic Agency</w:t>
      </w:r>
    </w:p>
    <w:p>
      <w:r>
        <w:rPr>
          <w:rFonts w:ascii="Courier New" w:hAnsi="Courier New"/>
          <w:sz w:val="17"/>
        </w:rPr>
        <w:t xml:space="preserve">        Datum/Date</w:t>
      </w:r>
    </w:p>
    <w:p>
      <w:r>
        <w:rPr>
          <w:rFonts w:ascii="Courier New" w:hAnsi="Courier New"/>
          <w:sz w:val="17"/>
        </w:rPr>
        <w:t xml:space="preserve">in/at Hamburg    am/on    </w:t>
      </w:r>
    </w:p>
    <w:p>
      <w:r>
        <w:rPr>
          <w:rFonts w:ascii="Courier New" w:hAnsi="Courier New"/>
          <w:sz w:val="17"/>
        </w:rPr>
        <w:t xml:space="preserve">        (Unterschrift und Amtsbezeichnung desausstellenden oder bestätigenden Bediensteten) (Signature and Title of issuing or certifying official) Im Auftrag/For the Federal Maritime and Hydrographic Agency</w:t>
      </w:r>
    </w:p>
    <w:p>
      <w:r>
        <w:rPr>
          <w:color w:val="555555"/>
          <w:sz w:val="17"/>
        </w:rPr>
        <w:t xml:space="preserve">Zitiervorschlag: Anlage 2 SeeVersNachwV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https://recht.nulegal.eu/gesetze/SeeVersNachwV/anlage-2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