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SeeVersNachwG — Bußgeldvorschriften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 Absatz 1 Satz 1 oder § 4 Satz 1 eine Versicherung oder sonstige finanzielle Sicherheit nicht aufrechterhält,</w:t>
      </w:r>
    </w:p>
    <w:p>
      <w:pPr>
        <w:ind w:left="420"/>
      </w:pPr>
      <w:r>
        <w:t xml:space="preserve">2. entgegen § 3 Absatz 3 Satz 1, § 5 Absatz 3 Satz 1 oder § 6 Satz 1 nicht sicherstellt, dass die dort genannte Bescheinigung an Bord ist,</w:t>
      </w:r>
    </w:p>
    <w:p>
      <w:pPr>
        <w:ind w:left="420"/>
      </w:pPr>
      <w:r>
        <w:t xml:space="preserve">3. entgegen § 3 Absatz 3 Satz 2, § 5 Absatz 3 Satz 2 oder § 6 Satz 2 eine dort genannte Bescheinigung nicht mitführt oder nicht vorlegt,</w:t>
      </w:r>
    </w:p>
    <w:p>
      <w:pPr>
        <w:ind w:left="420"/>
      </w:pPr>
      <w:r>
        <w:t xml:space="preserve">4. entgegen § 5 Absatz 4 eine dort genannte Bescheinigung nicht vorlegt oder</w:t>
      </w:r>
    </w:p>
    <w:p>
      <w:pPr>
        <w:ind w:left="420"/>
      </w:pPr>
      <w:r>
        <w:t xml:space="preserve">5. einer Rechtsverordnung nach § 9 Nummer 1 oder Nummer 2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1 und 5 mit einer Geldbuße bis zu dreißigtausend Euro, in den übrigen Fällen mit einer Geldbuße bis zu fünftausend Euro geahndet werden.</w:t>
      </w:r>
    </w:p>
    <w:p>
      <w:r>
        <w:t xml:space="preserve">(3) Verwaltungsbehörde im Sinne des § 36 Absatz 1 Nummer 1 des Gesetzes über Ordnungswidrigkeiten ist</w:t>
      </w:r>
    </w:p>
    <w:p>
      <w:pPr>
        <w:ind w:left="420"/>
      </w:pPr>
      <w:r>
        <w:t xml:space="preserve">1. in den Fällen des Absatzes 1 Nummer 1 bis 3 das Bundesamt für Seeschifffahrt und Hydrographie und</w:t>
      </w:r>
    </w:p>
    <w:p>
      <w:pPr>
        <w:ind w:left="420"/>
      </w:pPr>
      <w:r>
        <w:t xml:space="preserve">2. in den Fällen des Absatzes 1 Nummer 4 die Generaldirektion Wasserstraßen und Schifffahrt.</w:t>
      </w:r>
    </w:p>
    <w:p>
      <w:r>
        <w:rPr>
          <w:color w:val="555555"/>
          <w:sz w:val="17"/>
        </w:rPr>
        <w:t xml:space="preserve">Zitiervorschlag: § 12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