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SeeVersNachwG — Zielsetzung des Gesetzes</w:t>
      </w:r>
    </w:p>
    <w:p>
      <w:r>
        <w:rPr>
          <w:color w:val="555555"/>
          <w:sz w:val="18"/>
        </w:rPr>
        <w:t xml:space="preserve">Seeversicherungsnachweisgesetz</w:t>
      </w:r>
    </w:p>
    <w:p>
      <w:r>
        <w:rPr>
          <w:color w:val="555555"/>
          <w:sz w:val="18"/>
        </w:rPr>
        <w:t xml:space="preserve">Stand: 10.06.2019 (konsolidierte Textfassung, kein amtliches Inkrafttretensdatum)</w:t>
      </w:r>
    </w:p>
    <w:p>
      <w:r>
        <w:t xml:space="preserve">Dieses Gesetz regelt</w:t>
      </w:r>
    </w:p>
    <w:p>
      <w:pPr>
        <w:ind w:left="420"/>
      </w:pPr>
      <w:r>
        <w:t xml:space="preserve">1. Versicherungspflichten und den Nachweis von Versicherungen in der Seeschifffahrt für</w:t>
      </w:r>
    </w:p>
    <w:p>
      <w:pPr>
        <w:ind w:left="780"/>
      </w:pPr>
      <w:r>
        <w:t xml:space="preserve">a) Seeforderungen im Sinne des Übereinkommens von 1976 über die Beschränkung der Haftung für Seeforderungen vom 19. November 1976 (BGBl. 1986 II S. 786, 787), geändert durch das Protokoll vom 2. Mai 1996 (BGBl. 2000 II S. 790, 791), in seiner jeweils für die Bundesrepublik Deutschland geltenden Fassung (Haftungsbeschränkungsübereinkommen),</w:t>
      </w:r>
    </w:p>
    <w:p>
      <w:pPr>
        <w:ind w:left="780"/>
      </w:pPr>
      <w:r>
        <w:t xml:space="preserve">b) Wrackbeseitigungskosten im Sinne des Internationalen Übereinkommens von Nairobi von 2007 über die Beseitigung von Wracks (BGBl. 2013 II S. 530, 531) (Wrackbeseitigungsübereinkommen),</w:t>
      </w:r>
    </w:p>
    <w:p>
      <w:pPr>
        <w:ind w:left="420"/>
      </w:pPr>
      <w:r>
        <w:t xml:space="preserve">2. die Anwendung der Verordnung (EG) Nr. 392/2009 des Europäischen Parlaments und des Rates vom 23. April 2009 über die Unfallhaftung von Beförderern von Reisenden auf See (ABl. L 131 vom 28.5.2009, S. 24).</w:t>
      </w:r>
    </w:p>
    <w:p>
      <w:r>
        <w:rPr>
          <w:color w:val="555555"/>
          <w:sz w:val="17"/>
        </w:rPr>
        <w:t xml:space="preserve">Zitiervorschlag: § 1 SeeVersNachwG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https://recht.nulegal.eu/gesetze/SeeVersNachwG/1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