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SeeUmwVerhV — Besichtigungen und Überprüfungen</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Die Berufsgenossenschaft Verkehrswirtschaft Post-Logistik Telekommunikation führt die Besichtigungen und Überprüfungen gemäß der Verordnung (EU) Nr. 1257/2013 und gemäß dem Übereinkommen von Hongkong durch oder ermächtigt anerkannte Organisationen, diese Besichtigungen und Überprüfungen durchzuführen.</w:t>
      </w:r>
    </w:p>
    <w:p>
      <w:r>
        <w:t xml:space="preserve">(2) Ermächtigt die Berufsgenossenschaft Verkehrswirtschaft Post-Logistik Telekommunikation anerkannte Organisationen, Besichtigungen und Überprüfungen gemäß Absatz 1 durchzuführen, so stellt sie sicher, dass diese auch auf Ersuchen der zuständigen Behörde eines Hafenstaats, der Vertragspartei des Übereinkommens von Hongkong ist, oder eines Mitgliedstaates der Europäischen Union durchgeführt werden. In jedem Fall stellt sie sicher, dass Besichtigungen und Überprüfungen unter Berücksichtigung der anwendbaren Richtlinien der Internationalen Seeschifffahrts-Organisation erfolgen.</w:t>
      </w:r>
    </w:p>
    <w:p>
      <w:r>
        <w:t xml:space="preserve">(3) Erneuerungsbesichtigungen sind alle fünf Jahre durchzuführen.</w:t>
      </w:r>
    </w:p>
    <w:p>
      <w:r>
        <w:rPr>
          <w:color w:val="555555"/>
          <w:sz w:val="17"/>
        </w:rPr>
        <w:t xml:space="preserve">Zitiervorschlag: § 23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