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Regel 35 SeeStrO 1972 — Schallsignale bei verminderter Sicht</w:t>
      </w:r>
    </w:p>
    <w:p>
      <w:r>
        <w:rPr>
          <w:color w:val="555555"/>
          <w:sz w:val="18"/>
        </w:rPr>
        <w:t xml:space="preserve">Kollisionsverhütungsregeln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Innerhalb oder in der Nähe eines Gebiets mit verminderter Sicht müssen am Tag oder bei Nacht folgende Signale gegeben werden:</w:t>
      </w:r>
    </w:p>
    <w:p>
      <w:pPr>
        <w:ind w:left="420"/>
      </w:pPr>
      <w:r>
        <w:t xml:space="preserve">a) Ein Maschinenfahrzeug, das Fahrt durchs Wasser macht, muß mindestens alle 2 Minuten einen langen Ton geben.</w:t>
      </w:r>
    </w:p>
    <w:p>
      <w:pPr>
        <w:ind w:left="420"/>
      </w:pPr>
      <w:r>
        <w:t xml:space="preserve">b) Ein Maschinenfahrzeug in Fahrt, das seine Maschine gestoppt hat und keine Fahrt durchs Wasser macht, muß mindestens alle 2 Minuten zwei aufeinanderfolgende lange Töne mit einem Zwischenraum von etwa 2 Sekunden geben.</w:t>
      </w:r>
    </w:p>
    <w:p>
      <w:pPr>
        <w:ind w:left="420"/>
      </w:pPr>
      <w:r>
        <w:t xml:space="preserve">c) Ein manövrierunfähiges Fahrzeug, ein manövrierbehindertes Fahrzeug, ein tiefgangbehindertes Fahrzeug, ein Segelfahrzeug, ein fischendes Fahrzeug und ein Fahrzeug, das ein anderes Fahrzeug schleppt oder schiebt, muß an Stelle der unter Buchstabe a oder b vorgeschriebenen Signale mindestens alle 2 Minuten drei aufeinanderfolgende Töne - lang, kurz, kurz - geben.</w:t>
      </w:r>
    </w:p>
    <w:p>
      <w:pPr>
        <w:ind w:left="420"/>
      </w:pPr>
      <w:r>
        <w:t xml:space="preserve">d) Ein fischendes Fahrzeug vor Anker und ein manövrierbehindertes Fahrzeug, das bei der Ausführung seiner Arbeiten vor Anker liegt, müssen an Stelle der unter Buchstabe g vorgeschriebenen Signale das unter Buchstabe c vorgeschriebene Signal geben.</w:t>
      </w:r>
    </w:p>
    <w:p>
      <w:pPr>
        <w:ind w:left="420"/>
      </w:pPr>
      <w:r>
        <w:t xml:space="preserve">e) Ein geschlepptes Fahrzeug oder das letzte Fahrzeug eines Schleppzugs muß, wenn bemannt, mindestens alle 2 Minuten vier aufeinanderfolgende Töne - lang, kurz, kurz, kurz - geben. Dieses Signal muß möglichst unmittelbar nach dem Signal des schleppenden Fahrzeugs gegeben werden.</w:t>
      </w:r>
    </w:p>
    <w:p>
      <w:pPr>
        <w:ind w:left="420"/>
      </w:pPr>
      <w:r>
        <w:t xml:space="preserve">f) Sind ein schiebendes und ein geschobenes Fahrzeug miteinander zu einer zusammengesetzten Einheit starr verbunden, so gelten sie als ein Maschinenfahrzeug und müssen die unter Buchstabe a oder b vorgeschriebenen Signale geben.</w:t>
      </w:r>
    </w:p>
    <w:p>
      <w:pPr>
        <w:ind w:left="420"/>
      </w:pPr>
      <w:r>
        <w:t xml:space="preserve">g) Ein Fahrzeug vor Anker muß mindestens jede Minute etwa 5 Sekunden lang die Glocke rasch läuten. Ein Fahrzeug von 100 und mehr Meter Länge muß die Glocke auf dem Vorschiff läuten und unmittelbar danach auf dem Achterschiff etwa 5 Sekunden lang den Gong rasch schlagen. Ein Fahrzeug vor Anker darf außerdem drei aufeinanderfolgende Töne - kurz, lang, kurz - geben, um einem sich nähernden Fahrzeug seinen Standort anzuzeigen und es vor einem möglichen Zusammenstoß zu warnen.</w:t>
      </w:r>
    </w:p>
    <w:p>
      <w:pPr>
        <w:ind w:left="420"/>
      </w:pPr>
      <w:r>
        <w:t xml:space="preserve">h) Ein Fahrzeug auf Grund muß das Glockensignal und, soweit vorgeschrieben, das Gongsignal nach Buchstabe g geben, sowie zusätzlich unmittelbar vor und nach dem raschen Glockenläuten drei scharf voneinander getrennte Glockenschläge. Ein Fahrzeug auf Grund darf zusätzlich ein geeignetes Pfeifensignal geben.</w:t>
      </w:r>
    </w:p>
    <w:p>
      <w:pPr>
        <w:ind w:left="420"/>
      </w:pPr>
      <w:r>
        <w:t xml:space="preserve">i) Ein Fahrzeug mit einer Länge von 12 und mehr, aber weniger als 20 Meter muss die unter den Buchstaben g und h vorgeschriebenen Glockensignale nicht geben. Es muss dann allerdings mindestens alle 2 Minuten ein anderes kräftiges Schallsignal geben.</w:t>
      </w:r>
    </w:p>
    <w:p>
      <w:pPr>
        <w:ind w:left="420"/>
      </w:pPr>
      <w:r>
        <w:t xml:space="preserve">j) Ein Fahrzeug von weniger als 12 Meter Länge braucht die obenerwähnten Signale nicht zu geben, muß dann aber mindestens alle 2 Minuten ein anderes kräftiges Schallsignal geben.</w:t>
      </w:r>
    </w:p>
    <w:p>
      <w:pPr>
        <w:ind w:left="420"/>
      </w:pPr>
      <w:r>
        <w:t xml:space="preserve">k) Ein Lotsenfahrzeug im Lotsdienst darf zusätzlich zu den unter Buchstabe a, b oder g vorgeschriebenen Signalen ein Erkennungssignal von vier kurzen Tönen geben.</w:t>
      </w:r>
    </w:p>
    <w:p>
      <w:r>
        <w:rPr>
          <w:color w:val="555555"/>
          <w:sz w:val="17"/>
        </w:rPr>
        <w:t xml:space="preserve">Zitiervorschlag: Regel 35 SeeStrO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https://recht.nulegal.eu/gesetze/SeeStrO%201972/regel-35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