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SeeSpbootV — Vermietung</w:t>
      </w:r>
    </w:p>
    <w:p>
      <w:r>
        <w:rPr>
          <w:color w:val="555555"/>
          <w:sz w:val="18"/>
        </w:rPr>
        <w:t xml:space="preserve">See-Sportbootverordnung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Sportboot oder Wassermotorrad darf nur vermietet werden, wenn es</w:t>
      </w:r>
    </w:p>
    <w:p>
      <w:pPr>
        <w:ind w:left="420"/>
      </w:pPr>
      <w:r>
        <w:t xml:space="preserve">1. die vorgeschriebenen Kennzeichnungen und Kennzeichen besitzt,</w:t>
      </w:r>
    </w:p>
    <w:p>
      <w:pPr>
        <w:ind w:left="420"/>
      </w:pPr>
      <w:r>
        <w:t xml:space="preserve">2. ein von der Zulassungsbehörde für dieses Sportboot oder Wassermotorrad ausgestelltes Bootszeugnis nach dem Muster der Anlage 1 besitzt,</w:t>
      </w:r>
    </w:p>
    <w:p>
      <w:pPr>
        <w:ind w:left="420"/>
      </w:pPr>
      <w:r>
        <w:t xml:space="preserve">3. die in dem Bootszeugnis nach Nummer 2 festgelegten Bedingungen und Auflagen erfüllt und</w:t>
      </w:r>
    </w:p>
    <w:p>
      <w:pPr>
        <w:ind w:left="420"/>
      </w:pPr>
      <w:r>
        <w:t xml:space="preserve">4. die in dem Bootszeugnis nach Nummer 2 vorgeschriebene Ausrüstung an Bord hat.</w:t>
      </w:r>
    </w:p>
    <w:p>
      <w:r>
        <w:rPr>
          <w:color w:val="555555"/>
          <w:sz w:val="17"/>
        </w:rPr>
        <w:t xml:space="preserve">Zitiervorschlag: § 7 SeeSpbootV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https://recht.nulegal.eu/gesetze/SeeSpbootV/7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