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SeeRVertO 1986 — Antrag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Eröffnung des Verteilungsverfahrens muß enthalten:</w:t>
      </w:r>
    </w:p>
    <w:p>
      <w:pPr>
        <w:ind w:left="420"/>
      </w:pPr>
      <w:r>
        <w:t xml:space="preserve">1. die genaue Bezeichnung des Ereignisses, aus dem die Ansprüche entstanden sind, für welche die Haftung durch das Verteilungsverfahren beschränkt werden soll;</w:t>
      </w:r>
    </w:p>
    <w:p>
      <w:pPr>
        <w:ind w:left="420"/>
      </w:pPr>
      <w:r>
        <w:t xml:space="preserve">2. die Angabe, für welchen Personenkreis im Sinne des § 1 Abs. 3 Satz 1 das Verfahren eröffnet werden soll, oder, im Falle des § 1 Abs. 2 Satz 2, die Angabe, daß das Verfahren nur für den Antragsteller eröffnet werden soll;</w:t>
      </w:r>
    </w:p>
    <w:p>
      <w:pPr>
        <w:ind w:left="420"/>
      </w:pPr>
      <w:r>
        <w:t xml:space="preserve">3. die Angabe, für welche Anspruchsklasse im Sinne des § 1 Abs. 4 das Verfahren eröffnet werden soll, im Falle des § 1 Abs. 5 auch die Angabe, daß das Verfahren nur mit Wirkung für Ansprüche wegen Sachschäden eröffnet werden soll;</w:t>
      </w:r>
    </w:p>
    <w:p>
      <w:pPr>
        <w:ind w:left="420"/>
      </w:pPr>
      <w:r>
        <w:t xml:space="preserve">4. Angaben über Namen, ständigen Aufenthalt und gewerbliche Niederlassung des Antragstellers sowie der übrigen dem Antragsteller bekannten Schuldner von Ansprüchen, für welche die Haftung durch das Verteilungsverfahren beschränkt werden soll;</w:t>
      </w:r>
    </w:p>
    <w:p>
      <w:pPr>
        <w:ind w:left="420"/>
      </w:pPr>
      <w:r>
        <w:t xml:space="preserve">5. Angaben über Namen, Flagge und Registerort des Schiffes;</w:t>
      </w:r>
    </w:p>
    <w:p>
      <w:pPr>
        <w:ind w:left="420"/>
      </w:pPr>
      <w:r>
        <w:t xml:space="preserve">6. die zur Berechnung der Haftungssumme notwendigen Angaben über den Raumgehalt des Schiffes oder, falls die Haftung für Ansprüche der Anspruchsklasse B beschränkt werden soll, über die Anzahl der Reisenden, die das Schiff nach dem Schiffszeugnis befördern darf;</w:t>
      </w:r>
    </w:p>
    <w:p>
      <w:pPr>
        <w:ind w:left="420"/>
      </w:pPr>
      <w:r>
        <w:t xml:space="preserve">7. die Angabe des Betrags und des Grundes der dem Antragsteller bekannten Ansprüche, für welche die Haftung durch das Verteilungsverfahren beschränkt werden soll.</w:t>
      </w:r>
    </w:p>
    <w:p>
      <w:r>
        <w:t xml:space="preserve">(2) Dem Antrag sind eine beglaubigte Abschrift der Eintragung im Schiffsregister sowie eine beglaubigte Abschrift der das Ereignis betreffenden Eintragungen im Schiffstagebuch beizufügen.</w:t>
      </w:r>
    </w:p>
    <w:p>
      <w:r>
        <w:t xml:space="preserve">(3) Der Antragsteller hat glaubhaft zu machen, daß die Voraussetzungen des § 1 Abs. 5 vorliegen.</w:t>
      </w:r>
    </w:p>
    <w:p>
      <w:r>
        <w:t xml:space="preserve">(4) Der Antrag kann bis zum Beginn des allgemeinen Prüfungstermins zurückgenommen werden.</w:t>
      </w:r>
    </w:p>
    <w:p>
      <w:r>
        <w:rPr>
          <w:color w:val="555555"/>
          <w:sz w:val="17"/>
        </w:rPr>
        <w:t xml:space="preserve">Zitiervorschlag: § 4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