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SeeBewachV — Ordnungswidrigkeiten</w:t>
      </w:r>
    </w:p>
    <w:p>
      <w:r>
        <w:rPr>
          <w:color w:val="555555"/>
          <w:sz w:val="18"/>
        </w:rPr>
        <w:t xml:space="preserve">Seeschiffbewachungsverordnung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144 Absatz 2 Nummer 1 der Gewerbeordnung handelt, wer vorsätzlich oder fahrlässig</w:t>
      </w:r>
    </w:p>
    <w:p>
      <w:pPr>
        <w:ind w:left="420"/>
      </w:pPr>
      <w:r>
        <w:t xml:space="preserve">1. entgegen § 4 Absatz 1 Satz 1 zweiter Halbsatz und Satz 2 in Verbindung mit einer Rechtsverordnung nach § 4 Absatz 2 die dort genannte betriebliche Organisation nicht aufrechterhält,</w:t>
      </w:r>
    </w:p>
    <w:p>
      <w:pPr>
        <w:ind w:left="420"/>
      </w:pPr>
      <w:r>
        <w:t xml:space="preserve">2. entgegen § 5 Absatz 1 in Verbindung mit einer Rechtsverordnung nach § 5 Absatz 3 einen dort genannten Verfahrensablauf nicht oder nicht rechtzeitig festlegt oder nicht, nicht richtig, nicht vollständig, nicht in der vorgeschriebenen Weise oder nicht rechtzeitig dokumentiert,</w:t>
      </w:r>
    </w:p>
    <w:p>
      <w:pPr>
        <w:ind w:left="420"/>
      </w:pPr>
      <w:r>
        <w:t xml:space="preserve">3. entgegen § 5 Absatz 2 Satz 1 keine Regelung des Wachdienstes vornimmt,</w:t>
      </w:r>
    </w:p>
    <w:p>
      <w:pPr>
        <w:ind w:left="420"/>
      </w:pPr>
      <w:r>
        <w:t xml:space="preserve">4. entgegen § 5 Absatz 4 Satz 1 nicht sicherstellt, dass die dort genannten Unterlagen vorliegen,</w:t>
      </w:r>
    </w:p>
    <w:p>
      <w:pPr>
        <w:ind w:left="420"/>
      </w:pPr>
      <w:r>
        <w:t xml:space="preserve">5. entgegen § 6 Absatz 1 Satz 1 nicht sicherstellt, dass die Wachpersonen mit der dort genannten Ausrüstung ausgestattet sind,</w:t>
      </w:r>
    </w:p>
    <w:p>
      <w:pPr>
        <w:ind w:left="420"/>
      </w:pPr>
      <w:r>
        <w:t xml:space="preserve">6. entgegen § 6 Absatz 2 für die Wachpersonen eine Dienstkleidung bestimmt, die mit dort genannten Uniformen verwechselt werden kann und Abzeichen verwenden lässt, die Amtsabzeichen zum Verwechseln ähnlich sind,</w:t>
      </w:r>
    </w:p>
    <w:p>
      <w:pPr>
        <w:ind w:left="420"/>
      </w:pPr>
      <w:r>
        <w:t xml:space="preserve">7. entgegen § 7 eine Person einsetzt,</w:t>
      </w:r>
    </w:p>
    <w:p>
      <w:pPr>
        <w:ind w:left="420"/>
      </w:pPr>
      <w:r>
        <w:t xml:space="preserve">8. entgegen § 8 Absatz 4 sich eine dort genannte Unterlage nicht oder nicht rechtzeitig vorlegen lässt,</w:t>
      </w:r>
    </w:p>
    <w:p>
      <w:pPr>
        <w:ind w:left="420"/>
      </w:pPr>
      <w:r>
        <w:t xml:space="preserve">9. entgegen § 12 Absatz 1 bis 3 eine Betriebshaftpflichtversicherung nicht aufrechterhält,</w:t>
      </w:r>
    </w:p>
    <w:p>
      <w:pPr>
        <w:ind w:left="420"/>
      </w:pPr>
      <w:r>
        <w:t xml:space="preserve">10. entgegen § 13 Absatz 1 und 2 eine Aufzeichnung nicht, nicht richtig oder nicht vollständig führt,</w:t>
      </w:r>
    </w:p>
    <w:p>
      <w:pPr>
        <w:ind w:left="420"/>
      </w:pPr>
      <w:r>
        <w:t xml:space="preserve">11. entgegen § 13 Absatz 3 Satz 1 eine Aufzeichnung nicht oder nicht mindestens drei Jahre aufbewahrt,</w:t>
      </w:r>
    </w:p>
    <w:p>
      <w:pPr>
        <w:ind w:left="420"/>
      </w:pPr>
      <w:r>
        <w:t xml:space="preserve">12. entgegen § 14 Absatz 1 Satz 1 oder Absatz 3 Satz 1 eine Anzeige nicht, nicht richtig, nicht vollständig oder nicht rechtzeitig erstattet,</w:t>
      </w:r>
    </w:p>
    <w:p>
      <w:pPr>
        <w:ind w:left="420"/>
      </w:pPr>
      <w:r>
        <w:t xml:space="preserve">13. entgegen § 14 Absatz 2 eine Meldung nicht, nicht richtig, nicht vollständig oder nicht rechtzeitig macht,</w:t>
      </w:r>
    </w:p>
    <w:p>
      <w:pPr>
        <w:ind w:left="420"/>
      </w:pPr>
      <w:r>
        <w:t xml:space="preserve">14. entgegen § 14 Absatz 3 Satz 2 in Verbindung mit § 11 Absatz 3 einen dort genannten Nachweis nicht, nicht richtig, nicht vollständig oder nicht rechtzeitig vorlegt oder</w:t>
      </w:r>
    </w:p>
    <w:p>
      <w:pPr>
        <w:ind w:left="420"/>
      </w:pPr>
      <w:r>
        <w:t xml:space="preserve">15. entgegen § 14 Absatz 4 den Verlust oder Ersatz von Waffen oder Munition nicht oder nicht rechtzeitig meldet.</w:t>
      </w:r>
    </w:p>
    <w:p>
      <w:r>
        <w:rPr>
          <w:color w:val="555555"/>
          <w:sz w:val="17"/>
        </w:rPr>
        <w:t xml:space="preserve">Zitiervorschlag: § 16 SeeBewachV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