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SeeArbG — Form und Inhalt des Vertrages über die Berufsausbildung an Bord</w:t>
      </w:r>
    </w:p>
    <w:p>
      <w:r>
        <w:rPr>
          <w:color w:val="555555"/>
          <w:sz w:val="18"/>
        </w:rPr>
        <w:t xml:space="preserve">Seearbeitsgesetz</w:t>
      </w:r>
    </w:p>
    <w:p>
      <w:r>
        <w:rPr>
          <w:color w:val="555555"/>
          <w:sz w:val="18"/>
        </w:rPr>
        <w:t xml:space="preserve">Stand: 01.08.2022 (konsolidierte Textfassung, kein amtliches Inkrafttretensdatum)</w:t>
      </w:r>
    </w:p>
    <w:p>
      <w:r>
        <w:t xml:space="preserve">(1) Der Vertrag über die Berufsausbildung für einen Beruf an Bord bedarf der Schriftform; die elektronische Form ist ausgeschlossen. Der Reeder hat den Auszubildenden und dessen gesetzlichen Vertreter rechtzeitig vor dem beabsichtigten Vertragsschluss einen Vertragsentwurf, einschließlich der nach Absatz 3 Satz 1 Nummer 12 anzugebenden Tarifverträge, Betriebsvereinbarungen oder Bordvereinbarungen, auszuhändigen. Der Vertrag über die Berufsausbildung ist vor Beginn der Berufsausbildung abzuschließen und von dem Reeder, den Auszubildenden und deren gesetzlichen Vertretern zu unterzeichnen. Alle Unterzeichnenden müssen unverzüglich eine Ausfertigung des Vertrages über die Berufsausbildung an Bord erhalten.</w:t>
      </w:r>
    </w:p>
    <w:p>
      <w:r>
        <w:t xml:space="preserve">(2) Beginnt eine Berufsausbildung nach dem Berufsbildungsgesetz zunächst an Land und soll der praktische Teil an Bord durchgeführt werden, ist der Vertrag nach Absatz 1 spätestens vor Beginn der praktischen Ausbildung an Bord abzuschließen. § 11 des Berufsbildungsgesetzes bleibt unberührt.</w:t>
      </w:r>
    </w:p>
    <w:p>
      <w:r>
        <w:t xml:space="preserve">(3) In den Vertrag über die Berufsausbildung an Bord sind mindestens aufzunehmen:</w:t>
      </w:r>
    </w:p>
    <w:p>
      <w:pPr>
        <w:ind w:left="420"/>
      </w:pPr>
      <w:r>
        <w:t xml:space="preserve">1. der Name und die Anschrift des Reeders; im Falle eines anderen Ausbildenden dessen vollständiger Name und Anschrift sowie Name und Anschrift des Reeders,</w:t>
      </w:r>
    </w:p>
    <w:p>
      <w:pPr>
        <w:ind w:left="420"/>
      </w:pPr>
      <w:r>
        <w:t xml:space="preserve">2. der Vorname und Familienname, das Geburtsdatum, der Geburtsort und die Anschrift des Auszubildenden,</w:t>
      </w:r>
    </w:p>
    <w:p>
      <w:pPr>
        <w:ind w:left="420"/>
      </w:pPr>
      <w:r>
        <w:t xml:space="preserve">3. der Zeitpunkt des Beginns der Berufsausbildung,</w:t>
      </w:r>
    </w:p>
    <w:p>
      <w:pPr>
        <w:ind w:left="420"/>
      </w:pPr>
      <w:r>
        <w:t xml:space="preserve">4. die Art, sachliche und zeitliche Gliederung sowie das Ziel der Berufsausbildung, insbesondere die Berufstätigkeit, für die ausgebildet werden soll,</w:t>
      </w:r>
    </w:p>
    <w:p>
      <w:pPr>
        <w:ind w:left="420"/>
      </w:pPr>
      <w:r>
        <w:t xml:space="preserve">5. die Dauer der Berufsausbildung,</w:t>
      </w:r>
    </w:p>
    <w:p>
      <w:pPr>
        <w:ind w:left="420"/>
      </w:pPr>
      <w:r>
        <w:t xml:space="preserve">6. der Hinweis darauf, dass die Ausbildung auf verschiedenen Schiffen erfolgen kann, sowie die Ausbildungsmaßnahmen außerhalb der Ausbildungsstätte,</w:t>
      </w:r>
    </w:p>
    <w:p>
      <w:pPr>
        <w:ind w:left="420"/>
      </w:pPr>
      <w:r>
        <w:t xml:space="preserve">7. die Dauer der täglichen regelmäßigen Ausbildungszeit und der Ruhezeiten,</w:t>
      </w:r>
    </w:p>
    <w:p>
      <w:pPr>
        <w:ind w:left="420"/>
      </w:pPr>
      <w:r>
        <w:t xml:space="preserve">8. die Dauer der Probezeit,</w:t>
      </w:r>
    </w:p>
    <w:p>
      <w:pPr>
        <w:ind w:left="420"/>
      </w:pPr>
      <w:r>
        <w:t xml:space="preserve">9. die Zusammensetzung und die Höhe der Vergütung einschließlich der Zuschläge, Zulagen, Prämien und Sonderzahlungen, die jeweils getrennt anzugeben sind, oder die für die Berechnung der Vergütung zugrunde zu legende Formel sowie die Fälligkeit der Vergütung, die Art der Auszahlung und, soweit vorgesehen, die Modalitäten und die Vergütung von Überstunden,</w:t>
      </w:r>
    </w:p>
    <w:p>
      <w:pPr>
        <w:ind w:left="420"/>
      </w:pPr>
      <w:r>
        <w:t xml:space="preserve">10. die Dauer des jährlichen Erholungsurlaubs,</w:t>
      </w:r>
    </w:p>
    <w:p>
      <w:pPr>
        <w:ind w:left="420"/>
      </w:pPr>
      <w:r>
        <w:t xml:space="preserve">11. das bei der Kündigung des Ausbildungsvertrages einzuhaltende Verfahren, mindestens das Schriftformerfordernis und die Fristen für eine Kündigung sowie die Frist zur Erhebung einer Kündigungsschutzklage; § 7 des Kündigungsschutzgesetzes ist auch bei einem nicht ordnungsgemäßen Nachweis der Frist zur Erhebung einer Kündigungsschutzklage anzuwenden,</w:t>
      </w:r>
    </w:p>
    <w:p>
      <w:pPr>
        <w:ind w:left="420"/>
      </w:pPr>
      <w:r>
        <w:t xml:space="preserve">12. die Angabe der Tarifverträge, Betriebsvereinbarungen oder Bordvereinbarungen, die auf das Berufsausbildungsverhältnis an Bord anzuwenden sind,</w:t>
      </w:r>
    </w:p>
    <w:p>
      <w:pPr>
        <w:ind w:left="420"/>
      </w:pPr>
      <w:r>
        <w:t xml:space="preserve">13. die Leistungen der medizinischen Betreuung und der sozialen Sicherheit, die der Reeder als Ausbildender oder der andere Ausbildende dem Auszubildenden zu gewähren hat,</w:t>
      </w:r>
    </w:p>
    <w:p>
      <w:pPr>
        <w:ind w:left="420"/>
      </w:pPr>
      <w:r>
        <w:t xml:space="preserve">14. der Heimschaffungsanspruch des Auszubildenden,</w:t>
      </w:r>
    </w:p>
    <w:p>
      <w:pPr>
        <w:ind w:left="420"/>
      </w:pPr>
      <w:r>
        <w:t xml:space="preserve">15. der Ort und das Datum, an dem der Vertrag über die Berufsausbildung an Bord abgeschlossen worden ist.</w:t>
      </w:r>
    </w:p>
    <w:p>
      <w:r>
        <w:t xml:space="preserve">Den Auszubildenden ist der Ort des Dienstantritts an Bord rechtzeitig schriftlich mitzuteilen.</w:t>
      </w:r>
    </w:p>
    <w:p>
      <w:r>
        <w:t xml:space="preserve">(4) Für Besatzungsmitglieder von Fischereifahrzeugen sind</w:t>
      </w:r>
    </w:p>
    <w:p>
      <w:pPr>
        <w:ind w:left="420"/>
      </w:pPr>
      <w:r>
        <w:t xml:space="preserve">1. zusätzlich zu Absatz 3 der Name und das Fischereikennzeichen des Fischereifahrzeuges oder die Namen und die Fischereikennzeichen der Fischereifahrzeuge, auf dem oder denen das Besatzungsmitglied Dienst leisten soll,</w:t>
      </w:r>
    </w:p>
    <w:p>
      <w:pPr>
        <w:ind w:left="420"/>
      </w:pPr>
      <w:r>
        <w:t xml:space="preserve">2. zusätzlich zu Absatz 3 die Reise oder Reisen, die unternommen werden sollen, falls sie im Zeitpunkt des Vertragsschlusses angegeben werden können,</w:t>
      </w:r>
    </w:p>
    <w:p>
      <w:pPr>
        <w:ind w:left="420"/>
      </w:pPr>
      <w:r>
        <w:t xml:space="preserve">3. abweichend von Absatz 3 Satz 1 Nummer 9 die Höhe des Anteils und dessen Berechnungsart, wenn eine Beteiligung am Fangerlös gewährt wird,</w:t>
      </w:r>
    </w:p>
    <w:p>
      <w:r>
        <w:t xml:space="preserve">in den Berufsausbildungsvertrag aufzunehmen.</w:t>
      </w:r>
    </w:p>
    <w:p>
      <w:r>
        <w:t xml:space="preserve">(5) Wird die Ausbildung voraussichtlich länger als einen Monat an Bord eines Schiffes unter ausländischer Flagge durchgeführt, sind in den Vertrag zusätzlich aufzunehmen:</w:t>
      </w:r>
    </w:p>
    <w:p>
      <w:pPr>
        <w:ind w:left="420"/>
      </w:pPr>
      <w:r>
        <w:t xml:space="preserve">1. die Dauer der Ausbildung an Bord des Schiffes unter ausländischer Flagge,</w:t>
      </w:r>
    </w:p>
    <w:p>
      <w:pPr>
        <w:ind w:left="420"/>
      </w:pPr>
      <w:r>
        <w:t xml:space="preserve">2. die Währung, in der die Vergütung ausgezahlt wird,</w:t>
      </w:r>
    </w:p>
    <w:p>
      <w:pPr>
        <w:ind w:left="420"/>
      </w:pPr>
      <w:r>
        <w:t xml:space="preserve">3. die zusätzlichen Leistungen, die mit der Ausbildung auf einem Schiff unter ausländischer Flagge verbunden sind,</w:t>
      </w:r>
    </w:p>
    <w:p>
      <w:pPr>
        <w:ind w:left="420"/>
      </w:pPr>
      <w:r>
        <w:t xml:space="preserve">4. die Bedingungen für die Rückkehr des Auszubildenden.</w:t>
      </w:r>
    </w:p>
    <w:p>
      <w:r>
        <w:t xml:space="preserve">Die Vorschriften über die Eignung und die Zulassung eines Schiffes unter ausländischer Flagge als Ausbildungsstätte bleiben unberührt.</w:t>
      </w:r>
    </w:p>
    <w:p>
      <w:r>
        <w:t xml:space="preserve">(6) Die Angaben nach Absatz 3 Satz 1 Nummer 7, 9 bis 11, 13 und 14 und Absatz 4 können ersetzt werden durch die Angabe der Tarifverträge, Betriebsvereinbarungen oder Bordvereinbarungen sowie ähnlicher Regelungen, die für das Berufsausbildungsverhältnis an Bord gelten. Ist in diesen Fällen die jeweilige gesetzliche Regelung maßgebend, so kann hierauf verwiesen werden.</w:t>
      </w:r>
    </w:p>
    <w:p>
      <w:r>
        <w:t xml:space="preserve">(7) Bei der Änderung wesentlicher Vertragsbedingungen gelten die Absätze 1 bis 5 entsprechend. Satz 1 gilt nicht bei einer Änderung der gesetzlichen Vorschriften, der Tarifverträge, Betriebsvereinbarungen oder Bordvereinbarungen, die für das Berufsausbildungsverhältnis gelten.</w:t>
      </w:r>
    </w:p>
    <w:p>
      <w:r>
        <w:t xml:space="preserve">(8) Die Vorschriften der §§ 12 bis 16 des Berufsbildungsgesetzes über nichtige Vereinbarungen, die Pflichten der Auszubildenden und der Ausbildenden während der Berufsausbildung, die Freistellung für die Teilnahme am Berufsschulunterricht und das Zeugnis sind entsprechend anwendbar.</w:t>
      </w:r>
    </w:p>
    <w:p>
      <w:r>
        <w:t xml:space="preserve">(9) Hat das Ausbildungsverhältnis bereits vor dem 1. August 2022 bestanden, so ist dem Auszubildenden auf sein Verlangen eine Niederschrift mit den nach Absatz 3 wesentlichen Angaben innerhalb von sieben Tagen nach Zugang der Aufforderung auszuhändigen oder zu übermitteln. Soweit eine früher ausgestellte Niederschrift oder ein schriftlicher Ausbildungsvertrag die nach Absatz 3 erforderlichen Angaben enthält, entfällt diese Verpflichtung.</w:t>
      </w:r>
    </w:p>
    <w:p>
      <w:r>
        <w:rPr>
          <w:color w:val="555555"/>
          <w:sz w:val="17"/>
        </w:rPr>
        <w:t xml:space="preserve">Zitiervorschlag: § 82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