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SeeArbG — Information über Beschäftigungsbedingungen</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hat durch geeignete Maßnahmen sicherzustellen, dass die Besatzungsmitglieder auf einfache Weise klare Informationen über ihre Vertragsbedingungen, insbesondere über den Inhalt dieses Gesetzes erhalten können. Hierzu sind eine Kopie dieses Gesetzes, des Seearbeitsübereinkommens und der Vereinbarung zwischen dem Verband der Reeder in der Europäischen Gemeinschaft und der Europäischen Transportarbeiter-Föderation über das Seearbeitsübereinkommen 2006 an geeigneter Stelle an Bord mindestens in deutscher Sprache auszulegen. Jeweils eine Kopie der einzelnen Heuerverträge ist mitzuführen. Ist der Heuervertrag mit einem anderen Arbeitgeber abgeschlossen, so ist an Bord die Kopie einer Ausfertigung mitzuführen, auf der der Reeder mit seiner Unterschrift seine Verantwortung nach § 4 Absatz 2 bestätigt hat. Das Besatzungsmitglied hat das Recht, jederzeit in die Kopie seines Heuervertrages Einsicht zu nehmen.</w:t>
      </w:r>
    </w:p>
    <w:p>
      <w:r>
        <w:t xml:space="preserve">(2) Soweit der Heuervertrag auf einen Tarifvertrag, eine Betriebsvereinbarung oder Bordvereinbarung verweist, sind diese Unterlagen an geeigneter Stelle an Bord auszulegen.</w:t>
      </w:r>
    </w:p>
    <w:p>
      <w:r>
        <w:t xml:space="preserve">(3) Der Reeder hat ein Exemplar dieses Gesetzes, des Seearbeitsübereinkommens, der Vereinbarung zwischen dem Verband der Reeder in der Europäischen Gemeinschaft und der Europäischen Transportarbeiter-Föderation über das Seearbeitsübereinkommen 2006, eines Mustervertrages der Heuerverträge sowie der Tarifverträge, Betriebsvereinbarungen oder Bordvereinbarungen, auf die in den Heuerverträgen verwiesen wird, in englischer Übersetzung an Bord mitzuführen. Satz 1 gilt nicht für Schiffe, die nur deutsche Häfen anlaufen.</w:t>
      </w:r>
    </w:p>
    <w:p>
      <w:r>
        <w:rPr>
          <w:color w:val="555555"/>
          <w:sz w:val="17"/>
        </w:rPr>
        <w:t xml:space="preserve">Zitiervorschlag: § 29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