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See-BV — Genehmigungen bei Abweichungen vom Ausbildungsgang und dem Erwerb von Bescheinigungen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Das Bundesamt kann Abweichungen von den Vorschriften im Hinblick auf den Erwerb von Befähigungszeugnissen und Befähigungsnachweisen auf Antrag genehmigen, wenn durch andere Ausbildungen und Tätigkeiten, insbesondere in der Wasserstraßen- und Schifffahrtsverwaltung des Bundes, des Fischereischutzes und der Seefischereiaufsicht des Bundes, der Bundeswehr, der Bundespolizei und bei den Wasserschutzpolizeien der Länder, Befähigungen erworben worden sind, die den Bestimmungen dieser Verordnung entsprechen. Diese Regelung ist in Fällen des § 43 Absatz 2 Nummer 1 nicht anzuwenden.</w:t>
      </w:r>
    </w:p>
    <w:p>
      <w:r>
        <w:t xml:space="preserve">(2) In Verbindung mit dem Erwerb von Befähigungszeugnissen für Kapitäne und Offiziere muss die Teilnahme an einer Berufseingangsprüfung nachgewiesen werden. Für den Erwerb von Befähigungszeugnissen für den Dienst auf Führungsebene im Rahmen der in Absatz 1 Satz 1 genannten Tätigkeiten sind Seefahrtzeiten mit einem gültigen Befähigungszeugnis nach dieser Verordnung in entsprechender Dienststellung nachzuweisen, ausgenommen sind Anerkennungen von Abweichungen, die unter eigens für den Zweck des Absatzes 1 Satz 1 getroffene Vereinbarungen zwischen dem Bundesamt und dort genannten Institutionen fallen.</w:t>
      </w:r>
    </w:p>
    <w:p>
      <w:r>
        <w:rPr>
          <w:color w:val="555555"/>
          <w:sz w:val="17"/>
        </w:rPr>
        <w:t xml:space="preserve">Zitiervorschlag: § 24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