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See-BV — Teilnehmerverzeichnis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Der Anbieter hat ein Verzeichnis der Teilnehmer zu führen, die einen Lehrgang innerhalb der letzten sechs Jahre erfolgreich abgeschlossen haben.</w:t>
      </w:r>
    </w:p>
    <w:p>
      <w:r>
        <w:t xml:space="preserve">(2) In das Verzeichnis sind die Angaben über</w:t>
      </w:r>
    </w:p>
    <w:p>
      <w:pPr>
        <w:ind w:left="420"/>
      </w:pPr>
      <w:r>
        <w:t xml:space="preserve">1. den Namen, Vornamen sowie das Geburtsdatum der Teilnehmer,</w:t>
      </w:r>
    </w:p>
    <w:p>
      <w:pPr>
        <w:ind w:left="420"/>
      </w:pPr>
      <w:r>
        <w:t xml:space="preserve">2. die Bezeichnung und BSH-Zulassungsnummer des Lehrgangs einschließlich des Zeitraums, an dem der einzelne Teilnehmer teilgenommen hat sowie</w:t>
      </w:r>
    </w:p>
    <w:p>
      <w:pPr>
        <w:ind w:left="420"/>
      </w:pPr>
      <w:r>
        <w:t xml:space="preserve">3. die Teilnahmebescheinigungs- oder Qualifikationsnachweisnummern der einzelnen Teilnehmer sowie das Datum der Erteilung der Bescheinigung</w:t>
      </w:r>
    </w:p>
    <w:p>
      <w:r>
        <w:t xml:space="preserve">aufzunehmen.</w:t>
      </w:r>
    </w:p>
    <w:p>
      <w:r>
        <w:t xml:space="preserve">(3) Kann der Anbieter seinen Pflichten nach Absatz 1 nicht mehr nachkommen, ist das Teilnehmerverzeichnis unverzüglich in digitaler Form an die zulassende Stelle zu übermitteln. Nach der Übermittlung nach Satz 1 ist das Teilnehmerverzeichnis nach Absatz 1 vom Anbieter unverzüglich, bei Speicherung in elektronischer Form automatisiert, zu löschen.</w:t>
      </w:r>
    </w:p>
    <w:p>
      <w:r>
        <w:rPr>
          <w:color w:val="555555"/>
          <w:sz w:val="17"/>
        </w:rPr>
        <w:t xml:space="preserve">Zitiervorschlag: § 17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