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See-BAV — Nichtöffentlichkeit der Abschlussprüfungen</w:t>
      </w:r>
    </w:p>
    <w:p>
      <w:r>
        <w:rPr>
          <w:color w:val="555555"/>
          <w:sz w:val="18"/>
        </w:rPr>
        <w:t xml:space="preserve">See-Berufsausbildungsverordnung</w:t>
      </w:r>
    </w:p>
    <w:p>
      <w:r>
        <w:rPr>
          <w:color w:val="555555"/>
          <w:sz w:val="18"/>
        </w:rPr>
        <w:t xml:space="preserve">Stand: 10.06.2019 (konsolidierte Textfassung, kein amtliches Inkrafttretensdatum)</w:t>
      </w:r>
    </w:p>
    <w:p>
      <w:r>
        <w:t xml:space="preserve">Die Abschlussprüfungen sind nicht öffentlich. Vertreter des Bundesministeriums für Verkehr und digitale Infrastruktur, des Bundesministeriums für Ernährung und Landwirtschaft, des Bundesamtes für Seeschifffahrt und Hydrographie und der zuständigen Stelle können anwesend sein. Der Prüfungsausschuss kann im Einvernehmen mit der zuständigen Stelle die Anwesenheit anderer Personen zulassen. Bei der Beratung über das Prüfungsergebnis dürfen nur die Mitglieder des Prüfungsausschusses anwesend sein.</w:t>
      </w:r>
    </w:p>
    <w:p>
      <w:r>
        <w:rPr>
          <w:color w:val="555555"/>
          <w:sz w:val="17"/>
        </w:rPr>
        <w:t xml:space="preserve">Zitiervorschlag: § 22 See-BAV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https://recht.nulegal.eu/gesetze/See-BAV/22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