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SchwZLpV</w:t>
      </w:r>
    </w:p>
    <w:p>
      <w:r>
        <w:rPr>
          <w:color w:val="555555"/>
          <w:sz w:val="18"/>
        </w:rPr>
        <w:t xml:space="preserve">Verordnung über die Leistungsprüfungen und die Zuchtwertfeststellung bei Schweinen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(1) Abweichend von § 1 werden für Zuchtschweine, die in einem Kreuzungszuchtprogramm als Eltern von Endprodukten verwendet werden sollen, die Fleischleistung und Zuchtleistung einheitlich für alle Zuchtschweine des Kreuzungszuchtprogramms nach Anlage 2 festgestellt, und zwar die Fleischleistung durch Prüfung einer Stichprobe der Endprodukte und die Zuchtleistung durch Prüfung einer Stichprobe der Mütter von Endprodukten des Kreuzungszuchtprogramms.</w:t>
      </w:r>
    </w:p>
    <w:p>
      <w:r>
        <w:t xml:space="preserve">(2) Der Stichprobentest für eine Herkunft muß spätestens nach drei Jahren wiederholt werden. Die zuständige Behörde kann diese Frist verlängern, soweit der Zweck des Tierzuchtgesetzes dadurch nicht beeinträchtigt wird.</w:t>
      </w:r>
    </w:p>
    <w:p>
      <w:r>
        <w:rPr>
          <w:color w:val="555555"/>
          <w:sz w:val="17"/>
        </w:rPr>
        <w:t xml:space="preserve">Zitiervorschlag: § 2 SchwZLpV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https://recht.nulegal.eu/gesetze/SchwZLpV/2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SchwZLpV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