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SchutzmV — Verwaltungskostenersatz</w:t>
      </w:r>
    </w:p>
    <w:p>
      <w:r>
        <w:rPr>
          <w:color w:val="555555"/>
          <w:sz w:val="18"/>
        </w:rPr>
        <w:t xml:space="preserve">Coronavirus-Schutzmasken-Verordnung</w:t>
      </w:r>
    </w:p>
    <w:p>
      <w:r>
        <w:rPr>
          <w:color w:val="555555"/>
          <w:sz w:val="18"/>
        </w:rPr>
        <w:t xml:space="preserve">Historische Fassung: Stand 01.04.2021 bis 26.11.2022. Dies ist nicht die aktuelle Fassung.</w:t>
      </w:r>
    </w:p>
    <w:p>
      <w:r>
        <w:t xml:space="preserve">Die Krankenkassen und die privaten Krankenversicherungsunternehmen erhalten für die Versendung der Bescheinigungen nach § 3 Absatz 1 Satz 2 und der Versendung der Informationsschreiben nach § 3 Absatz 5 Satz 2 einen Verwaltungskostenersatz in Höhe von 0,60 Euro je versendetem Brief. Die Krankenkassen melden bis zum 30. April 2021 die Anzahl der von ihnen versandten Briefe nach Satz 1 an den Spitzenverband Bund der Krankenkassen. Die privaten Krankenversicherungsunternehmen melden bis zum 30. April 2021 die Anzahl der von ihnen versandten Briefe nach Satz 1 an den Verband der Privaten Krankenversicherung.</w:t>
      </w:r>
    </w:p>
    <w:p>
      <w:r>
        <w:rPr>
          <w:color w:val="555555"/>
          <w:sz w:val="17"/>
        </w:rPr>
        <w:t xml:space="preserve">Zitiervorschlag: § 8 SchutzmV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https://recht.nulegal.eu/gesetze/SchutzmV/8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