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SchuldRAnpG — Bauwerke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Bauwerke sind Gebäude, Baulichkeiten nach § 296 Abs. 1 des Zivilgesetzbuchs der Deutschen Demokratischen Republik und Grundstückseinrichtungen.</w:t>
      </w:r>
    </w:p>
    <w:p>
      <w:r>
        <w:t xml:space="preserve">(2) Grundstückseinrichtungen sind insbesondere die zur Einfriedung und Erschließung des Grundstücks erforderlichen Anlagen.</w:t>
      </w:r>
    </w:p>
    <w:p>
      <w:r>
        <w:rPr>
          <w:color w:val="555555"/>
          <w:sz w:val="17"/>
        </w:rPr>
        <w:t xml:space="preserve">Zitiervorschlag: § 5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