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SchuldRAnpG — Beendigung der Verträge</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Eine Kündigung des Mietvertrages durch den Grundstückseigentümer ist bis zum Ablauf des 31. Dezember 1995 ausgeschlossen.</w:t>
      </w:r>
    </w:p>
    <w:p>
      <w:r>
        <w:t xml:space="preserve">(2) Bis zum Ablauf des 31. Dezember 2000 kann der Grundstückseigentümer den Mietvertrag nur kündigen, wenn er das auf dem Grundstück stehende Gebäude zu Wohnzwecken für sich, die zu seinem Hausstand gehörenden Personen oder seine Familienangehörigen benötigt und der Ausschluß des Kündigungsrechts dem Grundstückseigentümer angesichts seines Wohnbedarfs und seiner sonstigen berechtigten Interessen auch unter Würdigung der Interessen des Nutzers nicht zugemutet werden kann.</w:t>
      </w:r>
    </w:p>
    <w:p>
      <w:r>
        <w:t xml:space="preserve">(3) Ist das Grundstück veräußert worden, kann sich der Erwerber nicht vor Ablauf von drei Jahren seit der Eintragung der Rechtsänderung in das Grundbuch auf Eigenbedarf zu Wohnzwecken berufen. Satz 1 ist nicht anzuwenden, wenn der auf die Veräußerung des Grundstücks gerichtete Vertrag vor dem 13. Januar 1994 abgeschlossen worden ist.</w:t>
      </w:r>
    </w:p>
    <w:p>
      <w:r>
        <w:rPr>
          <w:color w:val="555555"/>
          <w:sz w:val="17"/>
        </w:rPr>
        <w:t xml:space="preserve">Zitiervorschlag: § 38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