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SchulKonfVO (Sachsen) — Wahl der Vertreter der Lehrer und ihrer Stellvertreter</w:t>
      </w:r>
    </w:p>
    <w:p>
      <w:r>
        <w:rPr>
          <w:color w:val="555555"/>
          <w:sz w:val="18"/>
        </w:rPr>
        <w:t xml:space="preserve">Schulkonferenzverordnung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 der Vertreter der Lehrer in der Schulkonferenz und ihrer Stellvertreter erfolgt in der Gesamtlehrerkonferenz.</w:t>
      </w:r>
    </w:p>
    <w:p>
      <w:r>
        <w:t xml:space="preserve">(2) Wahlberechtigt und wählbar sind alle in der Gesamtlehrerkonferenz Stimmberechtigten.</w:t>
      </w:r>
    </w:p>
    <w:p>
      <w:r>
        <w:t xml:space="preserve">(3) Gewählt sind diejenigen, welche die meisten Stimmen erhalten. Bei Stimmengleichheit erfolgt eine Stichwahl; bei nochmaliger Stimmengleichheit entscheidet das Los. Die nicht als Mitglieder Gewählten sind Stellvertreter der Mitglieder der Schulkonferenz.</w:t>
      </w:r>
    </w:p>
    <w:p>
      <w:r>
        <w:t xml:space="preserve">(4) Im Verhinderungsfalle werden die Mitglieder der Schulkonferenz von den Vertretern in der Reihenfolge der erreichten Stimmenzahl vertreten. Beim Ausscheiden von Mitgliedern aus der Schulkonferenz rücken die Stellvertreter entsprechend nach.</w:t>
      </w:r>
    </w:p>
    <w:p>
      <w:r>
        <w:rPr>
          <w:color w:val="555555"/>
          <w:sz w:val="17"/>
        </w:rPr>
        <w:t xml:space="preserve">Zitiervorschlag: § 2 SchulKonfVO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https://recht.nulegal.eu/gesetze/SchulKonfVO/2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