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SchulG (Nordrhein-Westfalen) — Lehrkräfte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Lehrkräfte unterrichten, erziehen, beraten, beurteilen, beaufsichtigen und betreuen Schülerinnen und Schüler in eigener Verantwortung im Rahmen der Bildungs- und Erziehungsziele (§ 2), der geltenden Rechts- und Verwaltungsvorschriften, der Anordnungen der Schulaufsichtsbehörden und der Konferenzbeschlüsse; sie fördern alle Schülerinnen und Schüler umfassend. Satz 1 gilt für die Durchführung schulischer Vorkurse gemäß § 36 Absatz 3 entsprechend.</w:t>
      </w:r>
    </w:p>
    <w:p>
      <w:r>
        <w:t xml:space="preserve">(2) Die Lehrkräfte wirken an der Gestaltung des Schullebens, an der Organisation der Schule und an der Fortentwicklung der Qualität schulischer Arbeit aktiv mit. Sie stimmen sich in der pädagogischen Arbeit miteinander ab und arbeiten zusammen.</w:t>
      </w:r>
    </w:p>
    <w:p>
      <w:r>
        <w:t xml:space="preserve">(3) Lehrkräfte sind verpflichtet, sich zur Erhaltung und weiteren Entwicklung ihrer Kenntnisse und Fähigkeiten selbst fortzubilden und an dienstlichen Fortbildungsmaßnahmen auch in der unterrichtsfreien Zeit teilzunehmen. Dienstliche Fortbildungsmaßnahmen können als Präsenzveranstaltungen oder als digitale Fortbildungsformate angeboten werden. Die Genehmigung von Fortbildung während der Unterrichtszeit setzt in der Regel voraus, dass eine Vertretung gesichert ist oder der Unterricht vorgezogen oder nachgeholt oder Unterrichtsausfall auf andere Weise vermieden wird.</w:t>
      </w:r>
    </w:p>
    <w:p>
      <w:r>
        <w:t xml:space="preserve">(4) Lehrkräfte an den öffentlichen Schulen des Landes, der Gemeinden und Gemeindeverbände stehen im Dienst des Landes; § 124 bleibt unberührt. Sie sind in der Regel Beamtinnen und Beamte, wenn sie die für ihre Laufbahn erforderliche Befähigung besitzen und die sonstigen beamtenrechtlichen Voraussetzungen erfüllen. Lehrkräfte können auch im Rahmen von Gestellungsverträgen beschäftigt werden.</w:t>
      </w:r>
    </w:p>
    <w:p>
      <w:r>
        <w:t xml:space="preserve">(5) Ausschreibungen im Lehrereinstellungsverfahren für eine Schule sowie die Auswahl erfolgen durch die Schule; die Vorgaben der Schulaufsichtsbehörden sind dabei einzuhalten. Vor Versetzungen von Lehrkräften aus dienstlichen Gründen sind die Schulen zu hören. Im Rahmen der arbeitsrechtlichen Bestimmungen und der der Schule zur Verfügung stehenden Stellen und Mittel kann die Schulleiterin oder der Schulleiter befristete Verträge zur Sicherung der Unterrichtsversorgung und zur Durchführung besonderer pädagogischer Aufgaben abschließen. Den Schulen können durch das Ministerium weitere Angelegenheiten übertragen werden.</w:t>
      </w:r>
    </w:p>
    <w:p>
      <w:r>
        <w:rPr>
          <w:color w:val="555555"/>
          <w:sz w:val="17"/>
        </w:rPr>
        <w:t xml:space="preserve">Zitiervorschlag: § 57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