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SchulG (Nordrhein-Westfalen) — Verantwortung für die Einhaltung der Schulpflicht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Eltern melden ihr schulpflichtiges Kind bei der Schule an und ab. Sie sind dafür verantwortlich, dass es am Unterricht und an den sonstigen verbindlichen Veranstaltungen der Schule regelmäßig teilnimmt, und statten es angemessen aus.</w:t>
      </w:r>
    </w:p>
    <w:p>
      <w:r>
        <w:t xml:space="preserve">(2) Bei Schülerinnen und Schülern im Bildungsgang der Berufsschule obliegt die Verantwortung für die regelmäßige Teilnahme auch der oder dem Ausbildenden oder der Arbeitgeberin oder dem Arbeitgeber (Mitverantwortliche für die Berufserziehung); sie zeigen der Berufsschule den Beginn und die Beendigung des Ausbildungs- oder Arbeitsverhältnisses an.</w:t>
      </w:r>
    </w:p>
    <w:p>
      <w:r>
        <w:t xml:space="preserve">(3) Lehrerinnen und Lehrer, Schulleiterinnen und Schulleiter sind verpflichtet, Schulpflichtige, die ihre Schulpflicht nicht erfüllen, zum regelmäßigen Schulbesuch anzuhalten und auf die Eltern sowie auf die für die Berufserziehung Mitverantwortlichen einzuwirken.</w:t>
      </w:r>
    </w:p>
    <w:p>
      <w:r>
        <w:t xml:space="preserve">(4) Bleibt die pädagogische Einwirkung erfolglos, können die Schulpflichtigen auf Ersuchen der Schule oder der Schulaufsichtsbehörde von der für den Wohnsitz oder gewöhnlichen Aufenthalt zuständigen Ordnungsbehörde der Schule zwangsweise gemäß §§ 66 bis 75 Verwaltungsvollstreckungsgesetz NRW zugeführt werden. Das Jugendamt ist über die beabsichtigte Maßnahme zu unterrichten. § 126 bleibt unberührt.</w:t>
      </w:r>
    </w:p>
    <w:p>
      <w:r>
        <w:t xml:space="preserve">(5) Die Eltern können von der Schulaufsichtsbehörde durch Zwangsmittel gemäß §§ 55 bis 65 Verwaltungsvollstreckungsgesetz NRW zur Erfüllung ihrer Pflichten gemäß Absatz 1 angehalten werden.</w:t>
      </w:r>
    </w:p>
    <w:p>
      <w:r>
        <w:t xml:space="preserve">Fünfter Teil</w:t>
      </w:r>
    </w:p>
    <w:p>
      <w:r>
        <w:t xml:space="preserve">Schulverhältnis</w:t>
      </w:r>
    </w:p>
    <w:p>
      <w:r>
        <w:t xml:space="preserve">Erster Abschnitt</w:t>
      </w:r>
    </w:p>
    <w:p>
      <w:r>
        <w:t xml:space="preserve">Allgemeines</w:t>
      </w:r>
    </w:p>
    <w:p>
      <w:r>
        <w:rPr>
          <w:color w:val="555555"/>
          <w:sz w:val="17"/>
        </w:rPr>
        <w:t xml:space="preserve">Zitiervorschlag: § 41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