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SchulG (Nordrhein-Westfalen) — Ruhen der Schulpflicht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Schulpflicht ruht</w:t>
      </w:r>
    </w:p>
    <w:p>
      <w:r>
        <w:t xml:space="preserve">1. während des Besuchs einer Hochschule,</w:t>
      </w:r>
    </w:p>
    <w:p>
      <w:r>
        <w:t xml:space="preserve">2. während des Grundwehrdienstes, des Zivildienstes oder eines Bundesfreiwilligendienstes,</w:t>
      </w:r>
    </w:p>
    <w:p>
      <w:r>
        <w:t xml:space="preserve">3. während eines freiwilligen ökologischen oder sozialen Jahres, das nach den hierfür maßgeblichen gesetzlichen Bestimmungen abgeleistet wird,</w:t>
      </w:r>
    </w:p>
    <w:p>
      <w:r>
        <w:t xml:space="preserve">4. während eines öffentlich-rechtlichen Ausbildungsverhältnisses,</w:t>
      </w:r>
    </w:p>
    <w:p>
      <w:r>
        <w:t xml:space="preserve">5. vor und nach Geburt des Kindes einer Schülerin gemäß dem Mutterschutzgesetz,</w:t>
      </w:r>
    </w:p>
    <w:p>
      <w:r>
        <w:t xml:space="preserve">6. wenn der Nachweis geführt wird, dass durch den Schulbesuch die Betreuung des Kindes der Schülerin oder des Schülers gefährdet wäre,</w:t>
      </w:r>
    </w:p>
    <w:p>
      <w:r>
        <w:t xml:space="preserve">7. während des Besuchs einer anerkannten Ausbildungseinrichtung für Heil- oder Heilhilfsberufe,</w:t>
      </w:r>
    </w:p>
    <w:p>
      <w:r>
        <w:t xml:space="preserve">8. für Personen mit Aussiedler- oder Ausländerstatus während des Besuchs eines anerkannten Sprachkurses oder Förderkurses,</w:t>
      </w:r>
    </w:p>
    <w:p>
      <w:r>
        <w:t xml:space="preserve">9. während des Besuchs des Bildungsgangs der Abendrealschule oder eines Vollzeitkurses einer Weiterbildungseinrichtung zum nachträglichen Erwerb eines Schulabschlusses.</w:t>
      </w:r>
    </w:p>
    <w:p>
      <w:r>
        <w:t xml:space="preserve">(2) Für Kinder und Jugendliche, die selbst nach Ausschöpfen aller Möglichkeiten sonderpädagogischer Förderung nicht gefördert werden können, ruht die Schulpflicht. Die Entscheidung trifft die Schulaufsichtsbehörde; sie holt dazu ein amtsärztliches Gutachten ein und hört die Eltern an.</w:t>
      </w:r>
    </w:p>
    <w:p>
      <w:r>
        <w:t xml:space="preserve">(3) Das Ruhen der Schulpflicht wird auf die Dauer der Schulpflicht angerechnet.</w:t>
      </w:r>
    </w:p>
    <w:p>
      <w:r>
        <w:rPr>
          <w:color w:val="555555"/>
          <w:sz w:val="17"/>
        </w:rPr>
        <w:t xml:space="preserve">Zitiervorschlag: § 40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