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SchulG (Nordrhein-Westfalen) — Schulpflicht in der Primarstufe und in der Sekundarstufe I</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Schulpflicht in der Primarstufe und der Sekundarstufe I (Vollzeitschulpflicht) dauert zehn Schuljahre, am Gymnasium mit achtjährigem Bildungsgang neun Schuljahre (§ 10 Abs. 3). Sie wird durch den Besuch der Grundschule und einer weiterführenden allgemein bildenden Schule erfüllt. Sie endet vorher, wenn die Schülerin oder der Schüler einen der nach dem zehnten Vollzeitschuljahr vorgesehen Abschlüsse in weniger als zehn Schuljahren erreicht hat. Durchläuft eine Schülerin oder ein Schüler die Schuleingangsphase in drei Jahren (§ 11 Abs. 2 Satz 4), wird das dritte Jahr nicht auf die Dauer der Schulpflicht angerechnet.</w:t>
      </w:r>
    </w:p>
    <w:p>
      <w:r>
        <w:t xml:space="preserve">(2) Schulpflichtige mit zehnjähriger Vollzeitschulpflicht, die am Ende des neunten Vollzeitpflichtschuljahres in ein Berufsausbildungsverhältnis eintreten, erfüllen die Vollzeitschulpflicht im zehnten Jahr durch den Besuch der Fachklasse der Berufsschule (§ 22 Abs. 4 Nr. 1), im Falle des Abbruchs der Berufsausbildung durch den Besuch eines vollzeitschulischen Bildungsganges der Berufsschule (§ 22 Abs. 4 Nr. 2 und 3). Die Schulaufsichtsbehörde kann in Ausnahmefällen zulassen, dass Schulpflichtige im zehnten Jahr der Schulpflicht einen Unterricht in einer schulischen oder außerschulischen Einrichtung besuchen, in der sie durch besondere Fördermaßnahmen die Allgemeinbildung erweitern können und auf die Aufnahme einer Berufsausbildung vorbereitet werden.</w:t>
      </w:r>
    </w:p>
    <w:p>
      <w:r>
        <w:t xml:space="preserve">(3) Die Schulpflicht nach Absatz 1 der Schülerinnen und Schüler mit Bedarf an zieldifferenter sonderpädagogischer Unterstützung dauert unabhängig vom Ort der sonderpädagogischen Förderung zehn Schuljahre. Bei zielgleicher Förderung in Förderschulen gelten die Absätze 1 und 2 entsprechend.</w:t>
      </w:r>
    </w:p>
    <w:p>
      <w:r>
        <w:t xml:space="preserve">(4) Kinder und Jugendliche mit Bedarf an sonderpädagogischer Unterstützung können, wenn das Bildungsziel in anderer Weise nicht erreicht werden kann und Hilfen nach dem Achten Buch des Sozialgesetzbuches erforderlich sind, auf Vorschlag des Jugendamtes und mit Zustimmung der Eltern durch die Schulaufsichtsbehörde auch in Einrichtungen der Jugendhilfe untergebracht werden, um dort ihre Schulpflicht zu erfüllen.</w:t>
      </w:r>
    </w:p>
    <w:p>
      <w:r>
        <w:rPr>
          <w:color w:val="555555"/>
          <w:sz w:val="17"/>
        </w:rPr>
        <w:t xml:space="preserve">Zitiervorschlag: § 37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