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SchulG (Nordrhein-Westfalen) — Bestimmung der Schulart von Grundschulen</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Antrag der Eltern sind Grundschulen als Gemeinschaftsschulen, Bekenntnisschulen oder Weltanschauungsschulen zu errichten, soweit die Mindestgröße (§ 82) gewährleistet ist. Der Antrag muss von Eltern gestellt werden, die mindestens ein Fünftel der Schülerinnen und Schüler vertreten, die ein geordneter Schulbetrieb erfordert. Antragsberechtigt sind die Eltern, deren Kinder für den Besuch der Schule in Frage kommen und eine bestehende Schule der gewünschten Schulart in zumutbarer Weise nicht erreichen können.</w:t>
      </w:r>
    </w:p>
    <w:p>
      <w:r>
        <w:t xml:space="preserve">(2) Bei der Errichtung einer Grundschule bestimmen die im Gebiet des Schulträgers wohnenden Eltern, deren Kinder für den Besuch der Schule in Frage kommen, in einem Abstimmungsverfahren die Schulart. Hierbei und bei der Anmeldung für die Schule muss die Mindestgröße erreicht werden.</w:t>
      </w:r>
    </w:p>
    <w:p>
      <w:r>
        <w:t xml:space="preserve">(3) Ein Schulträger wandelt eine bestehende Grundschule in eine andere Schulart um, wenn</w:t>
      </w:r>
    </w:p>
    <w:p>
      <w:r>
        <w:t xml:space="preserve">1.</w:t>
      </w:r>
    </w:p>
    <w:p>
      <w:r>
        <w:t xml:space="preserve">a) die Eltern eines Zehntels der Schülerinnen und Schüler der Schule dies beantragen oder</w:t>
      </w:r>
    </w:p>
    <w:p>
      <w:r>
        <w:t xml:space="preserve">b) der Schulträger im Rahmen seiner Schulentwicklungsplanung (§ 80) beschließt, ein Abstimmungsverfahren durchzuführen</w:t>
      </w:r>
    </w:p>
    <w:p>
      <w:r>
        <w:t xml:space="preserve">und</w:t>
      </w:r>
    </w:p>
    <w:p>
      <w:r>
        <w:t xml:space="preserve">2. die Eltern von mehr als der Hälfte der Schülerinnen und Schüler sich anschließend in einem Abstimmungsverfahren dafür entscheiden.</w:t>
      </w:r>
    </w:p>
    <w:p>
      <w:r>
        <w:t xml:space="preserve">Verfahren nach Satz 1 Nummer 1 Buchstabe b können erst nach drei Jahren erneut durchgeführt werden.</w:t>
      </w:r>
    </w:p>
    <w:p>
      <w:r>
        <w:t xml:space="preserve">(4) Die Eltern haben für jedes Kind gemeinsam eine Stimme. Das Abstimmungsverfahren ist geheim. Die Einzelheiten des Verfahrens regelt das Ministerium durch Rechtsverordnung.</w:t>
      </w:r>
    </w:p>
    <w:p>
      <w:r>
        <w:t xml:space="preserve">(5) Wird eine Schule durch die Zusammenlegung von Schulen errichtet (§ 81 Abs. 2 Satz 2), findet kein Abstimmungsverfahren nach Absatz 2 statt, wenn allein Gemeinschaftsschulen oder Schulen desselben Bekenntnisses oder derselben Weltanschauung zusammengelegt werden.</w:t>
      </w:r>
    </w:p>
    <w:p>
      <w:r>
        <w:rPr>
          <w:color w:val="555555"/>
          <w:sz w:val="17"/>
        </w:rPr>
        <w:t xml:space="preserve">Zitiervorschlag: § 27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