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SchulG (Nordrhein-Westfalen) — Schutz der Daten von Schülerinnen und Schülern und Eltern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Schulen und Schulaufsichtsbehörden dürfen personenbezogene Daten der Schülerinnen und Schüler, der in § 36 genannten Kinder sowie der Eltern verarbeiten, soweit dies zur Erfüllung der ihnen durch Rechtsvorschrift übertragenen Aufgaben erforderlich ist. Die gespeicherten personenbezogenen Daten dürfen in der Schule nur den Personen zugänglich gemacht werden, die sie für die Erfüllung ihrer Aufgaben benötigen.</w:t>
      </w:r>
    </w:p>
    <w:p>
      <w:r>
        <w:t xml:space="preserve">(2) Schülerinnen, Schüler und Eltern sind zur Angabe der nach Absatz 1 Satz 1 erforderlichen Daten verpflichtet; sie sind bei der Datenerhebung auf ihre Auskunftspflicht hinzuweisen. Andere Daten dürfen nur mit Einwilligung der betroffenen Personen erhoben werden. Die Einwilligung muss freiwillig erteilt werden. Den betroffenen Personen dürfen keine Nachteile entstehen, wenn sie eine Einwilligung nicht erteilen. Minderjährige Schülerinnen und Schüler sind einwilligungsfähig, wenn sie die Bedeutung und Tragweite der Einwilligung und ihre rechtlichen Folgen erfassen können und ihren Willen hiernach zu bestimmen vermögen.</w:t>
      </w:r>
    </w:p>
    <w:p>
      <w:r>
        <w:t xml:space="preserve">(3) Standardisierte Tests und schriftliche Befragungen von Schulanfängerinnen und -anfängern (§ 36) und Schülerinnen und Schülern dürfen in der Schule nur durchgeführt werden, soweit dies für die Feststellung der Schulfähigkeit oder des Sprachstandes, für eine sonderpädagogische Förderung oder für Maßnahmen zur Qualitätsentwicklung und Qualitätssicherung geeignet und erforderlich ist. Die Schülerinnen und Schüler sowie die Eltern sind über die wesentlichen Ergebnisse zu informieren. Aus Tests und schriftlichen Befragungen zur Feststellung der Schulfähigkeit und des sonderpädagogischen Förderbedarfs dürfen nur die Ergebnisse und der festgestellte Förderbedarf an andere Schulen übermittelt werden.</w:t>
      </w:r>
    </w:p>
    <w:p>
      <w:r>
        <w:t xml:space="preserve">(4) Andere wissenschaftliche Untersuchungen, Tests und Befragungen sind nur zulässig, wenn dadurch die Bildungs- und Erziehungsarbeit sowie schutzwürdige Belange einzelner Personen nicht beeinträchtigt werden und die Anonymität der betroffenen Personen gewahrt bleibt. Die Entscheidung trifft die Schulleiterin oder der Schulleiter. Die Teilnahme der betroffenen Personen ist freiwillig. In Angelegenheiten besonderer oder überörtlicher Bedeutung ist die obere Schulaufsichtsbehörde zu unterrichten.</w:t>
      </w:r>
    </w:p>
    <w:p>
      <w:r>
        <w:t xml:space="preserve">(5) Die Schule darf für den Einsatz digitaler Lehr- und Lernmittel personenbezogene Daten der Schülerinnen und Schüler und der Eltern verarbeiten, soweit dies für die Aufgabenerfüllung der Schule erforderlich ist. Dies gilt entsprechend für den Einsatz von Lehr- und Lernsystemen und Arbeits- und Kommunikationsplattformen einschließlich Videokonferenzsystemen (§ 8 Absatz 2); in diesem Rahmen sind die Schülerinnen und Schüler zur Nutzung verpflichtet.</w:t>
      </w:r>
    </w:p>
    <w:p>
      <w:r>
        <w:t xml:space="preserve">(6) Bild- und Tonaufzeichnungen des Unterrichts oder sonstiger verbindlicher Schulveranstaltungen bedürfen der Einwilligung der betroffenen Personen. Die Einwilligung muss freiwillig erteilt werden. Den betroffenen Personen dürfen keine Nachteile entstehen, wenn sie eine Einwilligung nicht erteilen.</w:t>
      </w:r>
    </w:p>
    <w:p>
      <w:r>
        <w:t xml:space="preserve">(7) Die in Absatz 1 Satz 1 genannten Daten dürfen einer Schule, der Schulaufsichtsbehörde, dem Schulträger, der unteren Gesundheitsbehörde, dem Jugendamt, dem Landesjugendamt, den Ämtern für Ausbildungsförderung, dem Landesamt für Ausbildungsförderung sowie den Ausbildungsbetrieben der Schülerinnen und Schüler an Berufskollegs nur übermittelt werden, soweit sie von diesen Stellen zur Erfüllung der ihnen durch Rechtsvorschrift übertragenen Aufgaben benötigt werden. Die Übermittlung an andere öffentliche Stellen ist zulässig, wenn sie zur Erfüllung einer gesetzlichen Auskunfts- oder Meldepflicht erforderlich ist, ein Gesetz sie erlaubt oder die betroffene Person im Einzelfall eingewilligt hat. Die Übermittlung von Daten der Schülerinnen und Schüler und der Eltern an Personen oder Stellen außerhalb des öffentlichen Bereichs ist nur zulässig, wenn ein nachgewiesenes rechtliches Interesse an der Bekanntgabe der Daten besteht und schutzwürdige Belange der betroffenen Person nicht beeinträchtigt werden oder wenn die betroffene Person im Einzelfall eingewilligt hat. Dem schulpsychologischen Dienst dürfen personenbezogene Daten nur mit Einwilligung der betroffenen Personen übermittelt werden.</w:t>
      </w:r>
    </w:p>
    <w:p>
      <w:r>
        <w:t xml:space="preserve">(8) Für Zwecke der Planung und Statistik im Schulbereich dürfen anonymisierte Leistungsdaten der Schülerinnen und Schüler dem Landesbetrieb Information und Technik regelmäßig übermittelt werden sowie für Maßnahmen der Qualitätsentwicklung und der Qualitätssicherung verarbeitet werden.</w:t>
      </w:r>
    </w:p>
    <w:p>
      <w:r>
        <w:t xml:space="preserve">(9) Nur Eltern sowie die Schülerinnen und Schüler sind berechtigt, Einsicht in die sie betreffenden Unterlagen zu nehmen und Auskunft über die sie betreffenden Daten und die Stellen zu erhalten, an die Daten übermittelt worden sind. Das Recht auf Einsichtnahme umfasst auch das Recht zur Anfertigung oder Aushändigung von Kopien.</w:t>
      </w:r>
    </w:p>
    <w:p>
      <w:r>
        <w:t xml:space="preserve">(10) Die Schule kann Eltern volljähriger Schülerinnen und Schüler über wichtige schulische Angelegenheiten wie</w:t>
      </w:r>
    </w:p>
    <w:p>
      <w:r>
        <w:t xml:space="preserve">1. die Nichtversetzung,</w:t>
      </w:r>
    </w:p>
    <w:p>
      <w:r>
        <w:t xml:space="preserve">2. die Nichtzulassung oder das Nichtbestehen einer Abschlussprüfung,</w:t>
      </w:r>
    </w:p>
    <w:p>
      <w:r>
        <w:t xml:space="preserve">3. den vorübergehenden Ausschluss vom Unterricht über eine Woche hinaus,</w:t>
      </w:r>
    </w:p>
    <w:p>
      <w:r>
        <w:t xml:space="preserve">4. die Entlassung von der Schule oder deren Androhung und</w:t>
      </w:r>
    </w:p>
    <w:p>
      <w:r>
        <w:t xml:space="preserve">5. die Verweisung von allen öffentlichen Schulen oder deren Androhung</w:t>
      </w:r>
    </w:p>
    <w:p>
      <w:r>
        <w:t xml:space="preserve">und über sonstige schwerwiegende Sachverhalte informieren, die das Schulverhältnis wesentlich beeinträchtigen. Die Schülerinnen und Schüler sind von den beabsichtigten Auskünften vorab in Kenntnis zu setzen.</w:t>
      </w:r>
    </w:p>
    <w:p>
      <w:r>
        <w:rPr>
          <w:color w:val="555555"/>
          <w:sz w:val="17"/>
        </w:rPr>
        <w:t xml:space="preserve">Zitiervorschlag: § 120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