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SchuhfAusbV 2017 — Ausbildungsplan</w:t>
      </w:r>
    </w:p>
    <w:p>
      <w:r>
        <w:rPr>
          <w:color w:val="555555"/>
          <w:sz w:val="18"/>
        </w:rPr>
        <w:t xml:space="preserve">Schuhfertigerausbildungsverordnung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SchuhfAusbV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https://recht.nulegal.eu/gesetze/SchuhfAusbV%202017/5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SchuhfAusbV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