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SchnellLG</w:t>
      </w:r>
    </w:p>
    <w:p>
      <w:r>
        <w:rPr>
          <w:color w:val="555555"/>
          <w:sz w:val="18"/>
        </w:rPr>
        <w:t xml:space="preserve">Schnellladegesetz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SchnellLG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https://recht.nulegal.eu/gesetze/SchnellLG/eingangsformel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