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31 SchiedsG</w:t>
      </w:r>
    </w:p>
    <w:p>
      <w:r>
        <w:rPr>
          <w:color w:val="555555"/>
          <w:sz w:val="18"/>
        </w:rPr>
        <w:t xml:space="preserve">Gesetz über die Schiedsstellen in den Gemeinden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Kommt ein Vergleich zustande, so ist er zu Protokoll zu nehmen.</w:t>
      </w:r>
    </w:p>
    <w:p>
      <w:r>
        <w:t xml:space="preserve">(2) Das Protokoll hat zu enthalten:</w:t>
      </w:r>
    </w:p>
    <w:p>
      <w:pPr>
        <w:ind w:left="420"/>
      </w:pPr>
      <w:r>
        <w:t xml:space="preserve">- den Ort und die Zeit der Verhandlung;</w:t>
      </w:r>
    </w:p>
    <w:p>
      <w:pPr>
        <w:ind w:left="420"/>
      </w:pPr>
      <w:r>
        <w:t xml:space="preserve">- die Namen und Vornamen der erschienenen Parteien, gesetzlichen Vertreter, Bevollmächtigten und Beistände sowie die Angabe, wie diese sich ausgewiesen haben;</w:t>
      </w:r>
    </w:p>
    <w:p>
      <w:pPr>
        <w:ind w:left="420"/>
      </w:pPr>
      <w:r>
        <w:t xml:space="preserve">- den Gegenstand des Streites;</w:t>
      </w:r>
    </w:p>
    <w:p>
      <w:pPr>
        <w:ind w:left="420"/>
      </w:pPr>
      <w:r>
        <w:t xml:space="preserve">- den Vergleich der Parteien.</w:t>
      </w:r>
    </w:p>
    <w:p>
      <w:r>
        <w:t xml:space="preserve">(3) Kommt ein Vergleich nicht zustande, so ist hierüber ein kurzer Vermerk aufzunehmen.</w:t>
      </w:r>
    </w:p>
    <w:p>
      <w:r>
        <w:rPr>
          <w:color w:val="555555"/>
          <w:sz w:val="17"/>
        </w:rPr>
        <w:t xml:space="preserve">Zitiervorschlag: § 31 SchiedsG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https://recht.nulegal.eu/gesetze/SchiedsG/31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31 SchiedsG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