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SchSiServAusbV — Abschlussprüfung</w:t>
      </w:r>
    </w:p>
    <w:p>
      <w:r>
        <w:rPr>
          <w:color w:val="555555"/>
          <w:sz w:val="18"/>
        </w:rPr>
        <w:t xml:space="preserve">Verordnung über die Berufsausbildung zur Servicekraft für Schutz und Sicherheit</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Situationsgerechtes Verhalten und Handeln,</w:t>
      </w:r>
    </w:p>
    <w:p>
      <w:pPr>
        <w:ind w:left="420"/>
      </w:pPr>
      <w:r>
        <w:t xml:space="preserve">2. Anwendung von Rechtsgrundlagen für Sicherheitsdienste,</w:t>
      </w:r>
    </w:p>
    <w:p>
      <w:pPr>
        <w:ind w:left="420"/>
      </w:pPr>
      <w:r>
        <w:t xml:space="preserve">3. Wirtschafts- und Sozialkunde,</w:t>
      </w:r>
    </w:p>
    <w:p>
      <w:pPr>
        <w:ind w:left="420"/>
      </w:pPr>
      <w:r>
        <w:t xml:space="preserve">4. Durchführung von Schutz- und Sicherheitsmaßnahmen.</w:t>
      </w:r>
    </w:p>
    <w:p>
      <w:r>
        <w:t xml:space="preserve">(4) Für den Prüfungsbereich Situationsgerechtes Verhalten und Handeln bestehen folgende Vorgaben:</w:t>
      </w:r>
    </w:p>
    <w:p>
      <w:pPr>
        <w:ind w:left="420"/>
      </w:pPr>
      <w:r>
        <w:t xml:space="preserve">1. Der Prüfling soll nachweisen, dass er</w:t>
      </w:r>
    </w:p>
    <w:p>
      <w:pPr>
        <w:ind w:left="780"/>
      </w:pPr>
      <w:r>
        <w:t xml:space="preserve">a) Gefährdungs- und Konfliktpotenziale feststellen und bewerten sowie sein Verhalten und Handeln entsprechend anpassen,</w:t>
      </w:r>
    </w:p>
    <w:p>
      <w:pPr>
        <w:ind w:left="780"/>
      </w:pPr>
      <w:r>
        <w:t xml:space="preserve">b) Möglichkeiten der Teamarbeit und Kommunikation nutzen,</w:t>
      </w:r>
    </w:p>
    <w:p>
      <w:pPr>
        <w:ind w:left="780"/>
      </w:pPr>
      <w:r>
        <w:t xml:space="preserve">c) Tätermotive und -verhalten beurteilen,</w:t>
      </w:r>
    </w:p>
    <w:p>
      <w:pPr>
        <w:ind w:left="780"/>
      </w:pPr>
      <w:r>
        <w:t xml:space="preserve">d) Maßnahmen zum Eigenschutz ergreifen und Methoden der Deeskalation anwenden sowie</w:t>
      </w:r>
    </w:p>
    <w:p>
      <w:pPr>
        <w:ind w:left="780"/>
      </w:pPr>
      <w:r>
        <w:t xml:space="preserve">e) bei Unfällen und Zwischenfällen erforderliche Hilfsmaßnahmen einleiten</w:t>
      </w:r>
    </w:p>
    <w:p>
      <w:pPr>
        <w:ind w:left="420"/>
      </w:pPr>
      <w:r>
        <w:t xml:space="preserve">kann;</w:t>
      </w:r>
    </w:p>
    <w:p>
      <w:pPr>
        <w:ind w:left="420"/>
      </w:pPr>
      <w:r>
        <w:t xml:space="preserve">2. der Prüfling soll berufstypische Aufgaben schriftlich bearbeiten;</w:t>
      </w:r>
    </w:p>
    <w:p>
      <w:pPr>
        <w:ind w:left="420"/>
      </w:pPr>
      <w:r>
        <w:t xml:space="preserve">3. die Prüfungszeit beträgt 60 Minuten.</w:t>
      </w:r>
    </w:p>
    <w:p>
      <w:r>
        <w:t xml:space="preserve">(5) Für den Prüfungsbereich Anwendung von Rechtsgrundlagen für Sicherheitsdienste bestehen folgende Vorgaben:</w:t>
      </w:r>
    </w:p>
    <w:p>
      <w:pPr>
        <w:ind w:left="420"/>
      </w:pPr>
      <w:r>
        <w:t xml:space="preserve">1. Der Prüfling soll nachweisen, dass er</w:t>
      </w:r>
    </w:p>
    <w:p>
      <w:pPr>
        <w:ind w:left="780"/>
      </w:pPr>
      <w:r>
        <w:t xml:space="preserve">a) Gefährdungssituationen und Rechtsverstöße erkennen und rechtlich bewerten sowie</w:t>
      </w:r>
    </w:p>
    <w:p>
      <w:pPr>
        <w:ind w:left="780"/>
      </w:pPr>
      <w:r>
        <w:t xml:space="preserve">b) Handlungsmöglichkeiten unter Berücksichtigung der Rechte von Personen und Institutionen darstellen</w:t>
      </w:r>
    </w:p>
    <w:p>
      <w:pPr>
        <w:ind w:left="420"/>
      </w:pPr>
      <w:r>
        <w:t xml:space="preserve">kann;</w:t>
      </w:r>
    </w:p>
    <w:p>
      <w:pPr>
        <w:ind w:left="420"/>
      </w:pPr>
      <w:r>
        <w:t xml:space="preserve">2. der Prüfling soll berufstypische Aufgaben schriftlich bearbeiten;</w:t>
      </w:r>
    </w:p>
    <w:p>
      <w:pPr>
        <w:ind w:left="420"/>
      </w:pPr>
      <w:r>
        <w:t xml:space="preserve">3. die Prüfungszeit beträgt 90 Minuten.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Aufgaben schriftlich bearbeiten;</w:t>
      </w:r>
    </w:p>
    <w:p>
      <w:pPr>
        <w:ind w:left="420"/>
      </w:pPr>
      <w:r>
        <w:t xml:space="preserve">3. die Prüfungszeit beträgt 45 Minuten.</w:t>
      </w:r>
    </w:p>
    <w:p>
      <w:r>
        <w:t xml:space="preserve">(7) Für den Prüfungsbereich Durchführung von Schutz- und Sicherheitsmaßnahmen bestehen folgende Vorgaben:</w:t>
      </w:r>
    </w:p>
    <w:p>
      <w:pPr>
        <w:ind w:left="420"/>
      </w:pPr>
      <w:r>
        <w:t xml:space="preserve">1. Der Prüfling soll nachweisen, dass er</w:t>
      </w:r>
    </w:p>
    <w:p>
      <w:pPr>
        <w:ind w:left="780"/>
      </w:pPr>
      <w:r>
        <w:t xml:space="preserve">a) Gefährdungspotenziale im operativen Einsatz beurteilen,</w:t>
      </w:r>
    </w:p>
    <w:p>
      <w:pPr>
        <w:ind w:left="780"/>
      </w:pPr>
      <w:r>
        <w:t xml:space="preserve">b) die Funktionsweise von sicherheitstechnischen Einrichtungen darstellen,</w:t>
      </w:r>
    </w:p>
    <w:p>
      <w:pPr>
        <w:ind w:left="780"/>
      </w:pPr>
      <w:r>
        <w:t xml:space="preserve">c) Sicherheitsbestimmungen berücksichtigen sowie</w:t>
      </w:r>
    </w:p>
    <w:p>
      <w:pPr>
        <w:ind w:left="780"/>
      </w:pPr>
      <w:r>
        <w:t xml:space="preserve">d) die Einhaltung von Arbeits-, Brand- und Umweltschutz sowie Vorschriften des Daten- und Informationsschutzes feststellen und bei Mängeln Maßnahmen einleiten</w:t>
      </w:r>
    </w:p>
    <w:p>
      <w:pPr>
        <w:ind w:left="420"/>
      </w:pPr>
      <w:r>
        <w:t xml:space="preserve">kann;</w:t>
      </w:r>
    </w:p>
    <w:p>
      <w:pPr>
        <w:ind w:left="420"/>
      </w:pPr>
      <w:r>
        <w:t xml:space="preserve">2. der Prüfling soll berufstypische Aufgaben schriftlich bearbeiten;</w:t>
      </w:r>
    </w:p>
    <w:p>
      <w:pPr>
        <w:ind w:left="420"/>
      </w:pPr>
      <w:r>
        <w:t xml:space="preserve">3. die Prüfungszeit beträgt 45 Minuten;</w:t>
      </w:r>
    </w:p>
    <w:p>
      <w:pPr>
        <w:ind w:left="420"/>
      </w:pPr>
      <w:r>
        <w:t xml:space="preserve">4. der Prüfling soll ferner nachweisen, dass er</w:t>
      </w:r>
    </w:p>
    <w:p>
      <w:pPr>
        <w:ind w:left="780"/>
      </w:pPr>
      <w:r>
        <w:t xml:space="preserve">a) Maßnahmen der Sicherung und präventiven Gefahrenabwehr durchführen einschließlich melden und berichten,</w:t>
      </w:r>
    </w:p>
    <w:p>
      <w:pPr>
        <w:ind w:left="780"/>
      </w:pPr>
      <w:r>
        <w:t xml:space="preserve">b) kunden- und serviceorientiert handeln und kommunizieren sowie</w:t>
      </w:r>
    </w:p>
    <w:p>
      <w:pPr>
        <w:ind w:left="780"/>
      </w:pPr>
      <w:r>
        <w:t xml:space="preserve">c) qualitätssichernde Maßnahmen umsetzen</w:t>
      </w:r>
    </w:p>
    <w:p>
      <w:pPr>
        <w:ind w:left="420"/>
      </w:pPr>
      <w:r>
        <w:t xml:space="preserve">kann;</w:t>
      </w:r>
    </w:p>
    <w:p>
      <w:pPr>
        <w:ind w:left="420"/>
      </w:pPr>
      <w:r>
        <w:t xml:space="preserve">5. der Prüfling soll ein fallbezogenes Fachgespräch führen; Grundlage des Fachgesprächs ist eine von zwei von ihm durchgeführten und dokumentierten betrieblichen Aufgaben aus seinem Einsatzbereich; die Dokumentationen sollen eine Beschreibung der Aufgabenstellung, der Vorgehensweise bei der Ausführung sowie eine Bewertung des Ergebnisses beinhalten; jede Dokumentation soll drei Seiten nicht überschreiten; betriebsübliche Unterlagen sind beizufügen; die Dokumentationen sind dem Prüfungsausschuss vor der Durchführung der Prüfung zuzuleiten; hieraus wählt der Prüfungsausschuss eine aus; der Ausbildende hat zu bestätigen, dass die Aufgaben von dem Prüfling im Betrieb selbstständig durchgeführt worden sind; die Dokumentation wird nicht bewertet;</w:t>
      </w:r>
    </w:p>
    <w:p>
      <w:pPr>
        <w:ind w:left="420"/>
      </w:pPr>
      <w:r>
        <w:t xml:space="preserve">6. die Prüfungszeit für das fallbezogene Fachgespräch beträgt höchstens 20 Minuten;</w:t>
      </w:r>
    </w:p>
    <w:p>
      <w:pPr>
        <w:ind w:left="420"/>
      </w:pPr>
      <w:r>
        <w:t xml:space="preserve">7. das Ergebnis der schriftlichen Aufgabenbearbeitung ist mit 30 Prozent, das fallbezogene Fachgespräch mit 70 Prozent zu gewichten.</w:t>
      </w:r>
    </w:p>
    <w:p>
      <w:r>
        <w:t xml:space="preserve">(8) Die einzelnen Prüfungsbereiche sind wie folgt zu gewichten:</w:t>
      </w:r>
    </w:p>
    <w:p>
      <w:r>
        <w:rPr>
          <w:rFonts w:ascii="Courier New" w:hAnsi="Courier New"/>
          <w:sz w:val="17"/>
        </w:rPr>
        <w:t xml:space="preserve">1.    Prüfungsbereich Situationsgerechtes Verhalten und Handeln        20 Prozent,</w:t>
      </w:r>
    </w:p>
    <w:p>
      <w:r>
        <w:rPr>
          <w:rFonts w:ascii="Courier New" w:hAnsi="Courier New"/>
          <w:sz w:val="17"/>
        </w:rPr>
        <w:t xml:space="preserve">2.    Prüfungsbereich Anwendung von Rechtsgrundlagen für Sicherheitsdienste        30 Prozent,</w:t>
      </w:r>
    </w:p>
    <w:p>
      <w:r>
        <w:rPr>
          <w:rFonts w:ascii="Courier New" w:hAnsi="Courier New"/>
          <w:sz w:val="17"/>
        </w:rPr>
        <w:t xml:space="preserve">3.    Prüfungsbereich Wirtschafts- und Sozialkunde        10 Prozent,</w:t>
      </w:r>
    </w:p>
    <w:p>
      <w:r>
        <w:rPr>
          <w:rFonts w:ascii="Courier New" w:hAnsi="Courier New"/>
          <w:sz w:val="17"/>
        </w:rPr>
        <w:t xml:space="preserve">4.    Prüfungsbereich Durchführung von Schutz- und Sicherheitsmaßnahmen        40 Prozent.</w:t>
      </w:r>
    </w:p>
    <w:p>
      <w:r>
        <w:t xml:space="preserve">(9) Die Abschlussprüfung ist bestanden, wenn die Leistungen</w:t>
      </w:r>
    </w:p>
    <w:p>
      <w:pPr>
        <w:ind w:left="420"/>
      </w:pPr>
      <w:r>
        <w:t xml:space="preserve">1. im Gesamtergebnis mit mindestens „ausreichend“,</w:t>
      </w:r>
    </w:p>
    <w:p>
      <w:pPr>
        <w:ind w:left="420"/>
      </w:pPr>
      <w:r>
        <w:t xml:space="preserve">2. in dem Prüfungsbereich Anwendung von Rechtsgrundlagen für Sicherheitsdienste mit mindestens „ausreichend“,</w:t>
      </w:r>
    </w:p>
    <w:p>
      <w:pPr>
        <w:ind w:left="420"/>
      </w:pPr>
      <w:r>
        <w:t xml:space="preserve">3. in mindestens zwei der übrigen Prüfungsbereiche mit mindestens „ausreichend“ und</w:t>
      </w:r>
    </w:p>
    <w:p>
      <w:pPr>
        <w:ind w:left="420"/>
      </w:pPr>
      <w:r>
        <w:t xml:space="preserve">4. in keinem Prüfungsbereich mit „ungenügend“</w:t>
      </w:r>
    </w:p>
    <w:p>
      <w:r>
        <w:t xml:space="preserve">bewertet worden sind.</w:t>
      </w:r>
    </w:p>
    <w:p>
      <w:r>
        <w:t xml:space="preserve">(10)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6 SchSiServAusbV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https://recht.nulegal.eu/gesetze/SchSiServAusbV/6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