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SchSiHafV — Allgemeines</w:t>
      </w:r>
    </w:p>
    <w:p>
      <w:r>
        <w:rPr>
          <w:color w:val="555555"/>
          <w:sz w:val="18"/>
        </w:rPr>
        <w:t xml:space="preserve">Schutz- und Sicherheitshafenverordnung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Hafengebiet umfasst den gesamten Neuen Vorhafen, die Seeschleuse und erstreckt sich weiter in südliche Richtung bis an die Grenze des militärischen Hafenbereichs, die im Abstand von 100 m parallel zu den Binnenhäuptern der Seeschleuse verläuft. Die erfassten Wasser- und Landflächen sind Teil des militärischen Sicherheitsbereiches der Marineanlage Heppenser Groden, Wilhelmshaven.</w:t>
      </w:r>
    </w:p>
    <w:p>
      <w:r>
        <w:t xml:space="preserve">(2) Im Hafengebiet gelten die Seeschifffahrtsstraßen-Ordnung in der Fassung der Bekanntmachung vom 22. Oktober 1998 (BGBl. I S. 3209; 1999 I S. 193), die durch Artikel 60 der Verordnung vom 2. Juni 2016 (BGBl. I S. 1257) geändert worden ist, und die Internationalen Regeln von 1972 zur Verhütung von Zusammenstößen auf See vom 13. Juni 1977 (BGBl. I S. 816), die zuletzt durch Artikel 1 Nummer 2 der Verordnung vom 18. März 2009 (BGBl. I S. 647) geändert worden sind, in Verbindung mit der Verordnung zu den Internationalen Regeln von 1972 zur Verhütung von Zusammenstößen auf See vom 13. Juni 1977 (BGBl. I S. 813), die zuletzt durch Artikel 62 der Verordnung vom 2. Juni 2016 (BGBl. I S. 1257) geändert worden ist, in der jeweils geltenden Fassung.</w:t>
      </w:r>
    </w:p>
    <w:p>
      <w:r>
        <w:t xml:space="preserve">(3) Hafenbehörde ist der militärische Hafenkapitän der Marineanlage Heppenser Groden, Wilhelmshaven. Der militärische Hafenkapitän ist an Werktagen auf dem UKW-Kanal 11 in der Zeit von 7.00 Uhr bis 15.30 Uhr unter dem Rufzeichen „WILHELMSHAVEN NAVAL PORT RADIO“ empfangsbereit. Er ist auch unter der Telefonnummer + 49 4421-68 49 20 zu erreichen.</w:t>
      </w:r>
    </w:p>
    <w:p>
      <w:r>
        <w:t xml:space="preserve">(4) Die Hafenbehörde kann Verkehrsbeschränkungen und Verkehrsverbote innerhalb des Hafenbereichs anordnen und deren Einhaltung überwachen. In Notfällen koordiniert sie die erforderlichen Maßnahmen der Gefahrenabwehr.</w:t>
      </w:r>
    </w:p>
    <w:p>
      <w:r>
        <w:t xml:space="preserve">(5) Die Verkehrsregelung beim Ein- und Auslaufen in die beziehungsweise aus der Seeschleuse wird von den Schleusenbediensteten des Wasserstraßen- und Schifffahrtsamtes Wilhelmshaven durchgeführt.</w:t>
      </w:r>
    </w:p>
    <w:p>
      <w:r>
        <w:rPr>
          <w:color w:val="555555"/>
          <w:sz w:val="17"/>
        </w:rPr>
        <w:t xml:space="preserve">Zitiervorschlag: § 33 SchSiHafV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https://recht.nulegal.eu/gesetze/SchSiHafV/33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