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SchSG — Umsetzung von Verpflichtungen in Rechtsakten der Europäischen Gemeinschaften und der Europäischen Union*)</w:t>
      </w:r>
    </w:p>
    <w:p>
      <w:r>
        <w:rPr>
          <w:color w:val="555555"/>
          <w:sz w:val="18"/>
        </w:rPr>
        <w:t xml:space="preserve">Schiffssicherheitsgesetz</w:t>
      </w:r>
    </w:p>
    <w:p>
      <w:r>
        <w:rPr>
          <w:color w:val="555555"/>
          <w:sz w:val="18"/>
        </w:rPr>
        <w:t xml:space="preserve">Stand: 10.06.2019 (konsolidierte Textfassung, kein amtliches Inkrafttretensdatum)</w:t>
      </w:r>
    </w:p>
    <w:p>
      <w:r>
        <w:t xml:space="preserve">(1) Soweit die in Abschnitt D der Anlage genannten Regelungen der Europäischen Gemeinschaften oder der Europäischen Union durch Verpflichtung der Mitgliedstaaten der Europäischen Union darauf abzielen, daß in ihnen genannte Personen, Organisationen oder Unternehmen bestimmte Pflichten einzuhalten haben, sind die sich daraus ergebenden Pflichten von den jeweils Genannten zu erfüllen; diese sind insoweit für die Einhaltung der Regelungen verantwortlich.</w:t>
      </w:r>
    </w:p>
    <w:p>
      <w:r>
        <w:t xml:space="preserve">(2) Soweit die in Abschnitt D der Anlage genannten Regelungen der Europäischen Gemeinschaften oder der Europäischen Union auf die Einhaltung bestimmter Pflichten von Personen, Organisationen oder Unternehmen abzielen, ohne daß hierfür bestimmte Personen, Organisationen oder Unternehmen als verantwortlich genannt sind, gelten für die Verantwortlichkeit hinsichtlich der Erfüllung der sich daraus ergebenden Pflichten die §§ 7 bis 9 entsprechend. ----------</w:t>
      </w:r>
    </w:p>
    <w:p>
      <w:pPr>
        <w:ind w:left="420"/>
      </w:pPr>
      <w:r>
        <w:t xml:space="preserve">*) Diese Bestimmung dient der Umsetzung der in Abschnitt D der Anlage genannten gemeinschaftsrechtlichen Vorschriften.</w:t>
      </w:r>
    </w:p>
    <w:p>
      <w:r>
        <w:rPr>
          <w:color w:val="555555"/>
          <w:sz w:val="17"/>
        </w:rPr>
        <w:t xml:space="preserve">Zitiervorschlag: § 5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