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SchBesV 2013 — Schiffsoffiziere, Schiffsmechaniker, wachbefähigte Besatzungsmitglieder</w:t>
      </w:r>
    </w:p>
    <w:p>
      <w:r>
        <w:rPr>
          <w:color w:val="555555"/>
          <w:sz w:val="18"/>
        </w:rPr>
        <w:t xml:space="preserve">Schiffsbesetzungsverordnung</w:t>
      </w:r>
    </w:p>
    <w:p>
      <w:r>
        <w:rPr>
          <w:color w:val="555555"/>
          <w:sz w:val="18"/>
        </w:rPr>
        <w:t xml:space="preserve">Stand: 12.09.2026 (konsolidierte Textfassung, kein amtliches Inkrafttretensdatum)</w:t>
      </w:r>
    </w:p>
    <w:p>
      <w:r>
        <w:t xml:space="preserve">(1) Auf Schiffen mit einer Bruttoraumzahl von über 500 muss mindestens einer der Schiffsoffiziere die Voraussetzungen des § 4 Absatz 1 erfüllen. Auf Schiffen mit einer Bruttoraumzahl von über 8 000 müssen mindestens zwei Schiffsoffiziere die Voraussetzungen des § 4 Absatz 1 erfüllen. In den Fällen des § 4 Absatz 1 Nummer 2 tritt an Stelle des Befähigungszeugnisses zum Kapitän das Befähigungszeugnis zum Offizier.</w:t>
      </w:r>
    </w:p>
    <w:p>
      <w:r>
        <w:t xml:space="preserve">(2) § 4 Absatz 2 Nummer 1 und 3 sowie Absatz 4 bis 7 gilt entsprechend für die Besetzung mit Schiffsoffizieren, die entgegen Absatz 1 nicht die Voraussetzungen des § 4 Absatz 1 erfüllen.</w:t>
      </w:r>
    </w:p>
    <w:p>
      <w:r>
        <w:t xml:space="preserve">(3) Auf Schiffen mit einer Bruttoraumzahl von über 1 600 und einer Antriebsleistung ab 750 Kilowatt muss ein Schiffsmechaniker nach der See-Berufsausbildungsverordnung in dieser Funktion tätig sein. Schiffsmechanikern nach Satz 1 gleichgestellt sind Auszubildene nach der See-Berufsausbildungsverordnung im zweiten und dritten Ausbildungsjahr.</w:t>
      </w:r>
    </w:p>
    <w:p>
      <w:r>
        <w:t xml:space="preserve">(4) Auf Schiffen mit einer Bruttoraumzahl von über 1 600 muss von den wachbefähigten Besatzungsmitgliedern mindestens einer Unionsbürger sein. Auf Schiffen mit einer Bruttoraumzahl von bis zu 3 000 kann der nach Absatz 3 vorgeschriebene Schiffsmechaniker durch ein weiteres wachbefähigtes Besatzungsmitglied nach Satz 1 ersetzt werden.</w:t>
      </w:r>
    </w:p>
    <w:p>
      <w:r>
        <w:rPr>
          <w:color w:val="555555"/>
          <w:sz w:val="17"/>
        </w:rPr>
        <w:t xml:space="preserve">Zitiervorschlag: § 5 SchBesV 2013</w:t>
      </w:r>
    </w:p>
    <w:p>
      <w:r>
        <w:rPr>
          <w:color w:val="555555"/>
          <w:sz w:val="17"/>
        </w:rPr>
        <w:t xml:space="preserve">Quelle: Bundesamt für Justiz, abgerufen 12.09.2026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https://recht.nulegal.eu/gesetze/SchBesV%202013/5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SchBesV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