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SatDSiG — Auskunftspflicht</w:t>
      </w:r>
    </w:p>
    <w:p>
      <w:r>
        <w:rPr>
          <w:color w:val="555555"/>
          <w:sz w:val="18"/>
        </w:rPr>
        <w:t xml:space="preserve">Satellitendatensicherheitsgesetz</w:t>
      </w:r>
    </w:p>
    <w:p>
      <w:r>
        <w:rPr>
          <w:color w:val="555555"/>
          <w:sz w:val="18"/>
        </w:rPr>
        <w:t xml:space="preserve">Stand: 10.06.2019 (konsolidierte Textfassung, kein amtliches Inkrafttretensdatum)</w:t>
      </w:r>
    </w:p>
    <w:p>
      <w:r>
        <w:t xml:space="preserve">(1) Der Datenanbieter hat der zuständigen Behörde auf Verlangen Auskünfte zu erteilen und Unterlagen vorzulegen, soweit dies zur Überwachung der Einhaltung dieses Gesetzes und der zu diesem Gesetz erlassenen Rechtsverordnungen erforderlich ist.</w:t>
      </w:r>
    </w:p>
    <w:p>
      <w:r>
        <w:t xml:space="preserve">(2) Der Datenanbieter kann die Auskunft auf solche Fragen verweigern, deren Beantwortung ihn selbst oder einen der in § 383 Abs. 1 Nr. 1 bis 3 der Zivilprozessordnung bezeichneten Angehörigen der Gefahr einer strafrechtlichen Verfolgung oder eines Verfahrens nach dem Gesetz über Ordnungswidrigkeiten aussetzen würde.</w:t>
      </w:r>
    </w:p>
    <w:p>
      <w:r>
        <w:rPr>
          <w:color w:val="555555"/>
          <w:sz w:val="17"/>
        </w:rPr>
        <w:t xml:space="preserve">Zitiervorschlag: § 14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