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SachvRatG</w:t>
      </w:r>
    </w:p>
    <w:p>
      <w:r>
        <w:rPr>
          <w:color w:val="555555"/>
          <w:sz w:val="18"/>
        </w:rPr>
        <w:t xml:space="preserve">Gesetz über die Bildung eines Sachverständigenrates zur Begutachtung der gesamtwirtschaftlichen Entwicklung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12 SachvRatG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https://recht.nulegal.eu/gesetze/SachvRatG/12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