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SaatV — (Inkrafttreten)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