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SaAusbV 2005 — Abschlussprüfung/Gesellenprüfung in der Fachrichtung Fahrzeugsattlerei</w:t>
      </w:r>
    </w:p>
    <w:p>
      <w:r>
        <w:rPr>
          <w:color w:val="555555"/>
          <w:sz w:val="18"/>
        </w:rPr>
        <w:t xml:space="preserve">Verordnung über die Berufsausbildung zum Sattler/zur Sattlerin</w:t>
      </w:r>
    </w:p>
    <w:p>
      <w:r>
        <w:rPr>
          <w:color w:val="555555"/>
          <w:sz w:val="18"/>
        </w:rPr>
        <w:t xml:space="preserve">Stand: 10.06.2019 (konsolidierte Textfassung, kein amtliches Inkrafttretensdatum)</w:t>
      </w:r>
    </w:p>
    <w:p>
      <w:r>
        <w:t xml:space="preserve">(1) Die Abschlussprüfung/Gesellenprüfung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16 Stunden eine Arbeitsaufgabe, die einem Kundenauftrag entspricht, durchführen und mit praxisüblichen Unterlagen dokumentieren sowie hierüber während dieser Zeit in insgesamt höchstens 20 Minuten ein Fachgespräch führen, das aus mehreren Gesprächsphasen bestehen kann. Für die Arbeitsaufgabe und das Fachgespräch kommen insbesondere in Betracht:</w:t>
      </w:r>
    </w:p>
    <w:p>
      <w:pPr>
        <w:ind w:left="420"/>
      </w:pPr>
      <w:r>
        <w:t xml:space="preserve">1. Polstern, Beziehen und Montieren eines Fahrzeugsitzes, einschließlich Anfertigen von Schablonen, Zuschneiden von Werk- und Hilfsstoffen, Gestalten von Bezugsflächen, Anbringen von Befestigungs- oder Verschlusselementen oder</w:t>
      </w:r>
    </w:p>
    <w:p>
      <w:pPr>
        <w:ind w:left="420"/>
      </w:pPr>
      <w:r>
        <w:t xml:space="preserve">2. Herstellen und Montieren eines Verdecks oder einer Plane nach Skizze oder Schablone, einschließlich Anbringen von Zubehörteilen oder</w:t>
      </w:r>
    </w:p>
    <w:p>
      <w:pPr>
        <w:ind w:left="420"/>
      </w:pPr>
      <w:r>
        <w:t xml:space="preserve">3. Gestalten, Herstellen und Montieren von Teilen einer Innenverkleidung.</w:t>
      </w:r>
    </w:p>
    <w:p>
      <w:r>
        <w:t xml:space="preserve">Bei der Durchführung der Arbeitsaufgabe, der Dokumentation und des Fachgesprächs soll der Prüfling zeigen, dass er Arbeitsabläufe unter Beachtung wirtschaftlicher, technischer und organisatorischer Vorgaben selbstständig und kundenorientiert planen und durchführen kann, dabei Arbeitsergebnisse kontrollieren und dokumentieren, Maßnahmen zur Sicherheit und zum Gesundheitsschutz bei der Arbeit und zum Umweltschutz ergreifen und die für die Arbeitsaufgabe relevanten fachlichen Hintergründe aufzeigen sowie die Vorgehensweise bei der Ausführung der Arbeitsaufgabe begründen kann.</w:t>
      </w:r>
    </w:p>
    <w:p>
      <w:r>
        <w:t xml:space="preserve">(3) Der Prüfling soll im schriftlichen Teil der Prüfung in den Prüfungsbereichen Planung und Fertigung, Montage sowie Wirtschafts- und Sozialkunde geprüft werden. In den Prüfungsbereichen Planung und Fertigung sowie Montage soll der Prüfling praxisbezogene Aufgaben mit verknüpften technologischen, mathematischen und gestalterischen Inhalten lösen können. Dabei sollen Sicherheit und Gesundheitsschutz bei der Arbeit, Umweltschutz, qualitätssichernde Maßnahmen sowie kundenorientiertes Handeln einbezogen werden. Es kommen Aufgaben insbesondere aus folgenden Gebieten in Betracht:</w:t>
      </w:r>
    </w:p>
    <w:p>
      <w:pPr>
        <w:ind w:left="420"/>
      </w:pPr>
      <w:r>
        <w:t xml:space="preserve">1. im Prüfungsbereich Planung und Fertigung:Beschreiben der Vorgehensweise bei der Planung von Arbeitsabläufen, bei Polster- und Bezugsarbeiten, beim Herstellen von Verdecken und Planen sowie beim Gestalten und Herstellen von Innenverkleidungen. Dabei soll der Prüfling zeigen, dass er Materialien auswählen, Polster- und Bezugstechniken unterscheiden, technische Vorgaben, Vorschriften und Sicherheitsbestimmungen beachten sowie funktionelle und optische Gesichtspunkte berücksichtigen kann;</w:t>
      </w:r>
    </w:p>
    <w:p>
      <w:pPr>
        <w:ind w:left="420"/>
      </w:pPr>
      <w:r>
        <w:t xml:space="preserve">2. im Prüfungsbereich Montage:Beschreiben der Vorgehensweise bei der Montage von Werkstücken und Zubehörteilen. Dabei soll der Prüfling zeigen, dass er Arbeitsschritte planen, Befestigungstechniken unterscheiden, technische Vorgaben, Vorschriften und Sicherheitsbestimmungen beachten sowie Arbeitsergebnisse kontrollieren kann;</w:t>
      </w:r>
    </w:p>
    <w:p>
      <w:pPr>
        <w:ind w:left="420"/>
      </w:pPr>
      <w:r>
        <w:t xml:space="preserve">3. im Prüfungsbereich Wirtschafts- und Sozialkunde:allgemeine wirtschaftliche und gesellschaftliche Zusammenhänge der Berufs- und Arbeitswelt.</w:t>
      </w:r>
    </w:p>
    <w:p>
      <w:r>
        <w:t xml:space="preserve">(4) Die schriftliche Prüfung dauert höchstens:</w:t>
      </w:r>
    </w:p>
    <w:p>
      <w:r>
        <w:rPr>
          <w:rFonts w:ascii="Courier New" w:hAnsi="Courier New"/>
          <w:sz w:val="17"/>
        </w:rPr>
        <w:t xml:space="preserve">1.    im Prüfungsbereich Planung und Fertigung    150 Minuten,</w:t>
      </w:r>
    </w:p>
    <w:p>
      <w:r>
        <w:rPr>
          <w:rFonts w:ascii="Courier New" w:hAnsi="Courier New"/>
          <w:sz w:val="17"/>
        </w:rPr>
        <w:t xml:space="preserve">2.    im Prüfungsbereich Montage    90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 : 1 zu gewichten.</w:t>
      </w:r>
    </w:p>
    <w:p>
      <w:r>
        <w:t xml:space="preserve">(6) Innerhalb des schriftlichen Teils der Prüfung sind die Prüfungsbereiche wie folgt zu gewichten:</w:t>
      </w:r>
    </w:p>
    <w:p>
      <w:r>
        <w:rPr>
          <w:rFonts w:ascii="Courier New" w:hAnsi="Courier New"/>
          <w:sz w:val="17"/>
        </w:rPr>
        <w:t xml:space="preserve">1.    Prüfungsbereich Planung und Fertigung    50 Prozent,</w:t>
      </w:r>
    </w:p>
    <w:p>
      <w:r>
        <w:rPr>
          <w:rFonts w:ascii="Courier New" w:hAnsi="Courier New"/>
          <w:sz w:val="17"/>
        </w:rPr>
        <w:t xml:space="preserve">2.    Prüfungsbereich Montage    30 Prozent,</w:t>
      </w:r>
    </w:p>
    <w:p>
      <w:r>
        <w:rPr>
          <w:rFonts w:ascii="Courier New" w:hAnsi="Courier New"/>
          <w:sz w:val="17"/>
        </w:rPr>
        <w:t xml:space="preserve">3.    Prüfungsbereich Wirtschafts- und Sozialkunde    20 Prozent.</w:t>
      </w:r>
    </w:p>
    <w:p>
      <w:r>
        <w:t xml:space="preserve">(7) Die Prüfung ist bestanden, wenn jeweils im praktischen und schriftlichen Teil der Prüfung mindestens ausreichende Leistungen erbracht wurden. Innerhalb der schriftlichen Prüfung müssen in zwei der Prüfungsbereiche nach Absatz 3 mindestens ausreichende Leistungen, in dem weiteren Prüfungsbereich dürfen keine ungenügenden Leistungen erbracht werden.</w:t>
      </w:r>
    </w:p>
    <w:p>
      <w:r>
        <w:rPr>
          <w:color w:val="555555"/>
          <w:sz w:val="17"/>
        </w:rPr>
        <w:t xml:space="preserve">Zitiervorschlag: § 9 SaAusbV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https://recht.nulegal.eu/gesetze/SaAusbV%202005/9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