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SaAusbV 2005 — Abschlussprüfung/Gesellenprüfung in der Fachrichtung Reitsportsattlerei</w:t>
      </w:r>
    </w:p>
    <w:p>
      <w:r>
        <w:rPr>
          <w:color w:val="555555"/>
          <w:sz w:val="18"/>
        </w:rPr>
        <w:t xml:space="preserve">Verordnung über die Berufsausbildung zum Sattler/zur Sattlerin</w:t>
      </w:r>
    </w:p>
    <w:p>
      <w:r>
        <w:rPr>
          <w:color w:val="555555"/>
          <w:sz w:val="18"/>
        </w:rPr>
        <w:t xml:space="preserve">Stand: 10.06.2019 (konsolidierte Textfassung, kein amtliches Inkrafttretensdatum)</w:t>
      </w:r>
    </w:p>
    <w:p>
      <w:r>
        <w:t xml:space="preserve">(1) Die Abschlussprüfung/Gesellenprüfung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16 Stunden eine Arbeitsaufgabe, die einem Kundenauftrag entspricht, durchführen und mit praxisüblichen Unterlagen dokumentieren sowie hierüber während dieser Zeit in insgesamt höchstens 20 Minuten ein Fachgespräch führen, das aus mehreren Gesprächsphasen bestehen kann. Für die Arbeitsaufgabe und das Fachgespräch kommen insbesondere in Betracht:</w:t>
      </w:r>
    </w:p>
    <w:p>
      <w:pPr>
        <w:ind w:left="420"/>
      </w:pPr>
      <w:r>
        <w:t xml:space="preserve">1. Herstellen und Anpassen eines Werkstücks aus dem Bereich Reitsportzubehör oder Fahrsport, einschließlich Zuschneiden von Werk- und Hilfsstoffen nach Maßangaben, Bearbeiten mit verschiedenen Techniken sowie Einnähen von Beschlägen oder</w:t>
      </w:r>
    </w:p>
    <w:p>
      <w:pPr>
        <w:ind w:left="420"/>
      </w:pPr>
      <w:r>
        <w:t xml:space="preserve">2. Anpassen, Polstern und Fertigstellen eines Sattels oder</w:t>
      </w:r>
    </w:p>
    <w:p>
      <w:pPr>
        <w:ind w:left="420"/>
      </w:pPr>
      <w:r>
        <w:t xml:space="preserve">3. Herstellen eines Sportartikels mit Leder, einschließlich Zuschneiden von Werk- und Hilfsstoffen, Nähen mit verschiedenen Techniken sowie Polstern.</w:t>
      </w:r>
    </w:p>
    <w:p>
      <w:r>
        <w:t xml:space="preserve">Bei der Durchführung der Arbeitsaufgabe, der Dokumentation und des Fachgesprächs soll der Prüfling zeigen, dass er Arbeitsabläufe unter Beachtung wirtschaftlicher, technischer und organisatorischer Vorgaben selbstständig und kundenorientiert planen und durchführen kann, dabei Arbeitsergebnisse kontrollieren und dokumentieren, Maßnahmen zur Sicherheit und zum Gesundheitsschutz bei der Arbeit und zum Umweltschutz ergreifen und die für die Arbeitsaufgabe relevanten fachlichen Hintergründe aufzeigen sowie die Vorgehensweise bei der Ausführung der Arbeitsaufgabe begründen kann.</w:t>
      </w:r>
    </w:p>
    <w:p>
      <w:r>
        <w:t xml:space="preserve">(3) Der Prüfling soll im schriftlichen Teil der Prüfung in den Prüfungsbereichen Planung und Fertigung, anatomisches Anpassen sowie Wirtschafts- und Sozialkunde geprüft werden. In den Prüfungsbereichen Planung und Fertigung sowie anatomisches Anpassen soll der Prüfling praxisbezogene Fälle mit verknüpften technologischen, mathematischen und gestalterischen Inhalten lösen können. Dabei sollen Sicherheit und Gesundheitsschutz bei der Arbeit, Umweltschutz, qualitätssichernde Maßnahmen sowie kundenorientiertes Handeln einbezogen werden. Es kommen Aufgaben insbesondere aus folgenden Gebieten in Betracht:</w:t>
      </w:r>
    </w:p>
    <w:p>
      <w:pPr>
        <w:ind w:left="420"/>
      </w:pPr>
      <w:r>
        <w:t xml:space="preserve">1. im Prüfungsbereich Planung und Fertigung:Beschreiben der Vorgehensweise bei der Planung von Arbeitsabläufen, beim Herstellen von Reitsportzubehör, Fahrsportartikeln, Sätteln und Sportartikeln mit Leder. Dabei soll der Prüfling zeigen, dass er Materialien auswählen, Polstertechniken unterscheiden, funktionelle Gesichtspunkte berücksichtigen und Arbeitsergebnisse kontrollieren kann;</w:t>
      </w:r>
    </w:p>
    <w:p>
      <w:pPr>
        <w:ind w:left="420"/>
      </w:pPr>
      <w:r>
        <w:t xml:space="preserve">2. im Prüfungsbereich anatomisches Anpassen:Beschreibung der Vorgehensweise bei der Anpassung von Reitsportzubehör, Fahrsportartikeln und Sätteln. Dabei soll der Prüfling zeigen, dass er Form und Funktion von Sätteln unterscheiden sowie anatomische Merkmale und Bewegungsabläufe beim Polstern berücksichtigen kann;</w:t>
      </w:r>
    </w:p>
    <w:p>
      <w:pPr>
        <w:ind w:left="420"/>
      </w:pPr>
      <w:r>
        <w:t xml:space="preserve">3. im Prüfungsbereich Wirtschafts- und Sozialkunde:allgemeine wirtschaftliche und gesellschaftliche Zusammenhänge der Berufs- und Arbeitswelt.</w:t>
      </w:r>
    </w:p>
    <w:p>
      <w:r>
        <w:t xml:space="preserve">(4) Die schriftliche Prüfung dauert höchstens:</w:t>
      </w:r>
    </w:p>
    <w:p>
      <w:r>
        <w:rPr>
          <w:rFonts w:ascii="Courier New" w:hAnsi="Courier New"/>
          <w:sz w:val="17"/>
        </w:rPr>
        <w:t xml:space="preserve">1.    im Prüfungsbereich Planung und Fertigung    150 Minuten,</w:t>
      </w:r>
    </w:p>
    <w:p>
      <w:r>
        <w:rPr>
          <w:rFonts w:ascii="Courier New" w:hAnsi="Courier New"/>
          <w:sz w:val="17"/>
        </w:rPr>
        <w:t xml:space="preserve">2.    im Prüfungsbereich anatomisches Anpassen    90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 : 1 zu gewichten.</w:t>
      </w:r>
    </w:p>
    <w:p>
      <w:r>
        <w:t xml:space="preserve">(6) Innerhalb des schriftlichen Teils der Prüfung sind die Prüfungsbereiche wie folgt zu gewichten:</w:t>
      </w:r>
    </w:p>
    <w:p>
      <w:r>
        <w:rPr>
          <w:rFonts w:ascii="Courier New" w:hAnsi="Courier New"/>
          <w:sz w:val="17"/>
        </w:rPr>
        <w:t xml:space="preserve">1.    Prüfungsbereich Planung und Fertigung    50 Prozent,</w:t>
      </w:r>
    </w:p>
    <w:p>
      <w:r>
        <w:rPr>
          <w:rFonts w:ascii="Courier New" w:hAnsi="Courier New"/>
          <w:sz w:val="17"/>
        </w:rPr>
        <w:t xml:space="preserve">2.    Prüfungsbereich anatomisches Anpassen    30 Prozent,</w:t>
      </w:r>
    </w:p>
    <w:p>
      <w:r>
        <w:rPr>
          <w:rFonts w:ascii="Courier New" w:hAnsi="Courier New"/>
          <w:sz w:val="17"/>
        </w:rPr>
        <w:t xml:space="preserve">3.    Prüfungsbereich Wirtschafts- und Sozialkunde    20 Prozent.</w:t>
      </w:r>
    </w:p>
    <w:p>
      <w:r>
        <w:t xml:space="preserve">(7) Die Prüfung ist bestanden, wenn jeweils im praktischen und schriftlichen Teil der Prüfung mindestens ausreichende Leistungen erbracht wurden. Innerhalb der schriftlichen Prüfung müssen in zwei der Prüfungsbereiche nach Absatz 3 mindestens ausreichende Leistungen, in dem weiteren Prüfungsbereich dürfen keine ungenügenden Leistungen erbracht werden.</w:t>
      </w:r>
    </w:p>
    <w:p>
      <w:r>
        <w:rPr>
          <w:color w:val="555555"/>
          <w:sz w:val="17"/>
        </w:rPr>
        <w:t xml:space="preserve">Zitiervorschlag: § 10 SaAusbV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https://recht.nulegal.eu/gesetze/SaAusbV%202005/10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