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SVersLV</w:t>
      </w:r>
    </w:p>
    <w:p>
      <w:r>
        <w:rPr>
          <w:color w:val="555555"/>
          <w:sz w:val="18"/>
        </w:rPr>
        <w:t xml:space="preserve">Sonderversorgungsleistungsverordnung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11 SVersLV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https://recht.nulegal.eu/gesetze/SVersLV/11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