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des auf seine Verkündung folgenden Monats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41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