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SVG§63V — Kampfschwimmer und Minentaucher</w:t>
      </w:r>
    </w:p>
    <w:p>
      <w:r>
        <w:rPr>
          <w:color w:val="555555"/>
          <w:sz w:val="18"/>
        </w:rPr>
        <w:t xml:space="preserve">Soldaten-Unfallentschädigungsverordnung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Soldaten, die als Einzelkämpfer für besondere Aufgaben gegen Schiffe, Unterwasserhindernisse sowie sonstige Anlagen im Wasser ausgebildet, in Übung gehalten und eingesetzt werden, sind Kampfschwimmer.</w:t>
      </w:r>
    </w:p>
    <w:p>
      <w:r>
        <w:t xml:space="preserve">(2) Soldaten, die unter Wasser Minen suchen, finden und bezeichnen, hierfür ausgebildet, in Übung gehalten und eingesetzt werden, sind Minentaucher.</w:t>
      </w:r>
    </w:p>
    <w:p>
      <w:r>
        <w:t xml:space="preserve">(3) Der Kampfschwimmerdienst umfaßt</w:t>
      </w:r>
    </w:p>
    <w:p>
      <w:pPr>
        <w:ind w:left="420"/>
      </w:pPr>
      <w:r>
        <w:t xml:space="preserve">1. Langstreckenschwimmen im offenen Meer, Langstreckentauchen, Anschwimmen von Objekten und sonstigen Einzelkämpfereinsatz im Wasser, soweit diese Dienstverrichtungen unter Fortfall der sonst im Taucherdienst der Marine üblichen Sicherheitsvorkehrungen ausgeübt werden,</w:t>
      </w:r>
    </w:p>
    <w:p>
      <w:pPr>
        <w:ind w:left="420"/>
      </w:pPr>
      <w:r>
        <w:t xml:space="preserve">2. Orientierungsschwimmen unter Wasser,</w:t>
      </w:r>
    </w:p>
    <w:p>
      <w:pPr>
        <w:ind w:left="420"/>
      </w:pPr>
      <w:r>
        <w:t xml:space="preserve">3. Sprengtätigkeit im Rahmen von Einsatzaufgaben im Wasser sowie</w:t>
      </w:r>
    </w:p>
    <w:p>
      <w:pPr>
        <w:ind w:left="420"/>
      </w:pPr>
      <w:r>
        <w:t xml:space="preserve">4. Absetzen und Wiederaufnehmen durch Schiffe, Luftfahrzeuge oder sonstige Transportmittel.</w:t>
      </w:r>
    </w:p>
    <w:p>
      <w:r>
        <w:t xml:space="preserve">(4) Der Minentaucherdienst der Marine umfaßt das Tauchen nach den verschiedenen Minentauchverfahren in stehenden und strömenden Gewässern unter Fortfall der sonst im Taucherdienst der Marine üblichen Sicherheitsvorkehrungen.</w:t>
      </w:r>
    </w:p>
    <w:p>
      <w:r>
        <w:rPr>
          <w:color w:val="555555"/>
          <w:sz w:val="17"/>
        </w:rPr>
        <w:t xml:space="preserve">Zitiervorschlag: § 7 SVG§63V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https://recht.nulegal.eu/gesetze/SVG%C2%A763V/7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