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SVG 2025 — Abwendung der Kürzung der Versorgungsbezüge</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Die Kürzung der Versorgungsbezüge nach § 73 kann von der Berufssoldatin, dem Berufssoldaten, der Soldatin im Ruhestand oder dem Soldaten im Ruhestand ganz oder teilweise durch Zahlung eines Kapitalbetrages an den Dienstherrn abgewendet werden.</w:t>
      </w:r>
    </w:p>
    <w:p>
      <w:r>
        <w:t xml:space="preserve">(2) Als voller Kapitalbetrag wird der Betrag angesetzt, der auf Grund der Entscheidung des Familiengerichts zu leisten gewesen wäre, erhöht oder vermindert um die Prozentsätze der nach dem Ende der Ehezeit bis zum Tage der Zahlung des Kapitalbetrages eingetretenen Erhöhungen oder Verminderungen der soldatenrechtlichen Versorgungsbezüge, die in festen Beträgen festgesetzt sind. Vom Zeitpunkt des Eintritts in den Ruhestand an, bei einer Soldatin im Ruhestand oder einem Soldaten im Ruhestand vom Tage nach dem Ende der Ehezeit an, erhöht oder vermindert sich der Kapitalbetrag in dem Verhältnis, in dem sich das Ruhegehalt vor Anwendung von Ruhens-, Kürzungs- und Anrechnungsvorschriften durch Anpassung der Versorgungsbezüge erhöht oder vermindert.</w:t>
      </w:r>
    </w:p>
    <w:p>
      <w:r>
        <w:t xml:space="preserve">(3) Bei teilweiser Zahlung vermindert sich die Kürzung der Versorgungsbezüge in dem entsprechenden Verhältnis; der Betrag der teilweisen Zahlung soll den Monatsbetrag der Dienstbezüge der Berufssoldatin oder des Berufssoldaten oder des Ruhegehalts der Soldatin im Ruhestand oder des Soldaten im Ruhestand nicht unterschreiten.</w:t>
      </w:r>
    </w:p>
    <w:p>
      <w:r>
        <w:t xml:space="preserve">(4) Ergeht nach der Scheidung eine Entscheidung zur Abänderung des Wertausgleichs und sind Zahlungen nach Absatz 1 erfolgt, sind im Umfang der Abänderung zu viel gezahlte Beiträge unter Anrechnung der nach § 73 anteilig errechneten Kürzungsbeträge zurückzuzahlen.</w:t>
      </w:r>
    </w:p>
    <w:p>
      <w:r>
        <w:rPr>
          <w:color w:val="555555"/>
          <w:sz w:val="17"/>
        </w:rPr>
        <w:t xml:space="preserve">Zitiervorschlag: § 74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