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SVFAG</w:t>
      </w:r>
    </w:p>
    <w:p>
      <w:r>
        <w:rPr>
          <w:color w:val="555555"/>
          <w:sz w:val="18"/>
        </w:rPr>
        <w:t xml:space="preserve">Fremdrenten- und Auslandsrentengesetz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19 SVFAG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https://recht.nulegal.eu/gesetze/SVFAG/19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